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FE2" w:rsidRPr="00A76FE2" w:rsidRDefault="00A76FE2" w:rsidP="00A76FE2">
      <w:pPr>
        <w:pStyle w:val="Heading2"/>
        <w:spacing w:line="276" w:lineRule="auto"/>
        <w:ind w:left="4111"/>
        <w:rPr>
          <w:noProof/>
          <w:szCs w:val="24"/>
          <w:lang/>
        </w:rPr>
      </w:pPr>
      <w:r w:rsidRPr="00A76FE2">
        <w:rPr>
          <w:noProof/>
          <w:szCs w:val="24"/>
          <w:lang/>
        </w:rPr>
        <w:t>Програмом рада Скупштине града Бијељина за 202</w:t>
      </w:r>
      <w:r w:rsidRPr="00A76FE2">
        <w:rPr>
          <w:noProof/>
          <w:szCs w:val="24"/>
        </w:rPr>
        <w:t>5</w:t>
      </w:r>
      <w:r w:rsidRPr="00A76FE2">
        <w:rPr>
          <w:noProof/>
          <w:szCs w:val="24"/>
          <w:lang/>
        </w:rPr>
        <w:t>. годину, предвиђено је</w:t>
      </w:r>
    </w:p>
    <w:p w:rsidR="00A76FE2" w:rsidRPr="00A76FE2" w:rsidRDefault="00A76FE2" w:rsidP="00A76FE2">
      <w:pPr>
        <w:spacing w:line="276" w:lineRule="auto"/>
        <w:ind w:left="4111"/>
        <w:jc w:val="both"/>
        <w:rPr>
          <w:rFonts w:ascii="Times New Roman" w:hAnsi="Times New Roman" w:cs="Times New Roman"/>
          <w:noProof/>
          <w:sz w:val="24"/>
          <w:szCs w:val="24"/>
          <w:lang/>
        </w:rPr>
      </w:pPr>
      <w:r w:rsidRPr="00A76FE2">
        <w:rPr>
          <w:rFonts w:ascii="Times New Roman" w:hAnsi="Times New Roman" w:cs="Times New Roman"/>
          <w:noProof/>
          <w:sz w:val="24"/>
          <w:szCs w:val="24"/>
          <w:lang/>
        </w:rPr>
        <w:t xml:space="preserve">разматрање Информације о раду ЈУ Центра за социјални рад Бијељина у заштити породице и унапређењу породичних односа. </w:t>
      </w:r>
    </w:p>
    <w:p w:rsidR="00A76FE2" w:rsidRPr="00A76FE2" w:rsidRDefault="00A76FE2" w:rsidP="00A76FE2">
      <w:pPr>
        <w:spacing w:line="276" w:lineRule="auto"/>
        <w:ind w:left="4111"/>
        <w:jc w:val="both"/>
        <w:rPr>
          <w:rFonts w:ascii="Times New Roman" w:hAnsi="Times New Roman" w:cs="Times New Roman"/>
          <w:noProof/>
          <w:sz w:val="24"/>
          <w:szCs w:val="24"/>
          <w:lang/>
        </w:rPr>
      </w:pPr>
      <w:r w:rsidRPr="00A76FE2">
        <w:rPr>
          <w:rFonts w:ascii="Times New Roman" w:hAnsi="Times New Roman" w:cs="Times New Roman"/>
          <w:noProof/>
          <w:sz w:val="24"/>
          <w:szCs w:val="24"/>
          <w:lang/>
        </w:rPr>
        <w:t xml:space="preserve">Информација се односи на податке </w:t>
      </w:r>
      <w:r w:rsidRPr="00A76FE2">
        <w:rPr>
          <w:rFonts w:ascii="Times New Roman" w:hAnsi="Times New Roman" w:cs="Times New Roman"/>
          <w:noProof/>
          <w:sz w:val="24"/>
          <w:szCs w:val="24"/>
          <w:lang w:val="sr-Cyrl-BA"/>
        </w:rPr>
        <w:t>за период</w:t>
      </w:r>
      <w:r w:rsidRPr="00A76FE2">
        <w:rPr>
          <w:rFonts w:ascii="Times New Roman" w:hAnsi="Times New Roman" w:cs="Times New Roman"/>
          <w:noProof/>
          <w:sz w:val="24"/>
          <w:szCs w:val="24"/>
          <w:lang/>
        </w:rPr>
        <w:t xml:space="preserve"> 20</w:t>
      </w:r>
      <w:r w:rsidRPr="00A76FE2">
        <w:rPr>
          <w:rFonts w:ascii="Times New Roman" w:hAnsi="Times New Roman" w:cs="Times New Roman"/>
          <w:noProof/>
          <w:sz w:val="24"/>
          <w:szCs w:val="24"/>
          <w:lang w:val="sr-Cyrl-BA"/>
        </w:rPr>
        <w:t xml:space="preserve">23-2024 </w:t>
      </w:r>
      <w:r w:rsidRPr="00A76FE2">
        <w:rPr>
          <w:rFonts w:ascii="Times New Roman" w:hAnsi="Times New Roman" w:cs="Times New Roman"/>
          <w:noProof/>
          <w:sz w:val="24"/>
          <w:szCs w:val="24"/>
          <w:lang/>
        </w:rPr>
        <w:t>годин</w:t>
      </w:r>
      <w:r w:rsidRPr="00A76FE2">
        <w:rPr>
          <w:rFonts w:ascii="Times New Roman" w:hAnsi="Times New Roman" w:cs="Times New Roman"/>
          <w:noProof/>
          <w:sz w:val="24"/>
          <w:szCs w:val="24"/>
          <w:lang w:val="sr-Cyrl-BA"/>
        </w:rPr>
        <w:t>а</w:t>
      </w:r>
      <w:r w:rsidRPr="00A76FE2">
        <w:rPr>
          <w:rFonts w:ascii="Times New Roman" w:hAnsi="Times New Roman" w:cs="Times New Roman"/>
          <w:noProof/>
          <w:sz w:val="24"/>
          <w:szCs w:val="24"/>
          <w:lang/>
        </w:rPr>
        <w:t>. Циљ информације је сагледавање тренутног стања са приједлозима за унапређење рада у овој области.</w:t>
      </w:r>
    </w:p>
    <w:p w:rsidR="00A76FE2" w:rsidRPr="00A76FE2" w:rsidRDefault="00A76FE2" w:rsidP="00A76FE2">
      <w:pPr>
        <w:pStyle w:val="BodyTextIndent"/>
        <w:spacing w:line="276" w:lineRule="auto"/>
        <w:rPr>
          <w:noProof/>
          <w:szCs w:val="24"/>
          <w:lang/>
        </w:rPr>
      </w:pPr>
    </w:p>
    <w:p w:rsidR="00A76FE2" w:rsidRPr="00A76FE2" w:rsidRDefault="00A76FE2" w:rsidP="00A76FE2">
      <w:pPr>
        <w:pStyle w:val="BodyTextIndent"/>
        <w:spacing w:line="276" w:lineRule="auto"/>
        <w:ind w:firstLine="0"/>
        <w:rPr>
          <w:noProof/>
          <w:szCs w:val="24"/>
          <w:lang/>
        </w:rPr>
      </w:pPr>
    </w:p>
    <w:p w:rsidR="00A76FE2" w:rsidRPr="00A76FE2" w:rsidRDefault="00A76FE2" w:rsidP="00A76FE2">
      <w:pPr>
        <w:pStyle w:val="BodyTextIndent"/>
        <w:spacing w:line="276" w:lineRule="auto"/>
        <w:rPr>
          <w:noProof/>
          <w:szCs w:val="24"/>
          <w:lang/>
        </w:rPr>
      </w:pPr>
      <w:r w:rsidRPr="00A76FE2">
        <w:rPr>
          <w:noProof/>
          <w:szCs w:val="24"/>
          <w:lang/>
        </w:rPr>
        <w:t xml:space="preserve"> УВОД </w:t>
      </w:r>
    </w:p>
    <w:p w:rsidR="00A76FE2" w:rsidRDefault="00A76FE2" w:rsidP="00A76FE2">
      <w:pPr>
        <w:pStyle w:val="BodyTextIndent"/>
        <w:spacing w:line="276" w:lineRule="auto"/>
        <w:ind w:firstLine="0"/>
        <w:rPr>
          <w:noProof/>
          <w:szCs w:val="24"/>
          <w:lang w:val="en-US"/>
        </w:rPr>
      </w:pPr>
    </w:p>
    <w:p w:rsidR="00A76FE2" w:rsidRPr="00A76FE2" w:rsidRDefault="00A76FE2" w:rsidP="00A76FE2">
      <w:pPr>
        <w:pStyle w:val="BodyTextIndent"/>
        <w:spacing w:line="276" w:lineRule="auto"/>
        <w:ind w:firstLine="0"/>
        <w:rPr>
          <w:noProof/>
          <w:szCs w:val="24"/>
          <w:lang w:val="en-US"/>
        </w:rPr>
      </w:pPr>
    </w:p>
    <w:p w:rsidR="00A76FE2" w:rsidRPr="00A76FE2" w:rsidRDefault="00A76FE2" w:rsidP="00A76FE2">
      <w:pPr>
        <w:pStyle w:val="BodyTextIndent"/>
        <w:spacing w:line="276" w:lineRule="auto"/>
        <w:rPr>
          <w:noProof/>
          <w:szCs w:val="24"/>
          <w:lang/>
        </w:rPr>
      </w:pPr>
      <w:r w:rsidRPr="00A76FE2">
        <w:rPr>
          <w:noProof/>
          <w:szCs w:val="24"/>
          <w:lang/>
        </w:rPr>
        <w:t xml:space="preserve"> Центар за социјални рад Бијељина је јавна установа чији је оснивач град Бијељина. Поред питања из области социјалне заштите, </w:t>
      </w:r>
      <w:r w:rsidRPr="00A76FE2">
        <w:rPr>
          <w:noProof/>
          <w:szCs w:val="24"/>
        </w:rPr>
        <w:t>ц</w:t>
      </w:r>
      <w:r w:rsidRPr="00A76FE2">
        <w:rPr>
          <w:noProof/>
          <w:szCs w:val="24"/>
          <w:lang/>
        </w:rPr>
        <w:t xml:space="preserve">ентар непосредно рјешава </w:t>
      </w:r>
      <w:r w:rsidRPr="00A76FE2">
        <w:rPr>
          <w:noProof/>
          <w:szCs w:val="24"/>
        </w:rPr>
        <w:t>и</w:t>
      </w:r>
      <w:r w:rsidRPr="00A76FE2">
        <w:rPr>
          <w:noProof/>
          <w:szCs w:val="24"/>
          <w:lang/>
        </w:rPr>
        <w:t xml:space="preserve"> питања из области породичне заштите, а надлежност и задаци  из ове области произилазе из Породичног закона („Службени гласник Републике Српске“ број </w:t>
      </w:r>
      <w:r w:rsidRPr="00A76FE2">
        <w:rPr>
          <w:noProof/>
          <w:szCs w:val="24"/>
        </w:rPr>
        <w:t>17</w:t>
      </w:r>
      <w:r w:rsidRPr="00A76FE2">
        <w:rPr>
          <w:noProof/>
          <w:szCs w:val="24"/>
          <w:lang/>
        </w:rPr>
        <w:t>/</w:t>
      </w:r>
      <w:r w:rsidRPr="00A76FE2">
        <w:rPr>
          <w:noProof/>
          <w:szCs w:val="24"/>
        </w:rPr>
        <w:t>23</w:t>
      </w:r>
      <w:r w:rsidRPr="00A76FE2">
        <w:rPr>
          <w:noProof/>
          <w:szCs w:val="24"/>
          <w:lang/>
        </w:rPr>
        <w:t xml:space="preserve">, </w:t>
      </w:r>
      <w:r w:rsidRPr="00A76FE2">
        <w:rPr>
          <w:noProof/>
          <w:szCs w:val="24"/>
        </w:rPr>
        <w:t>27</w:t>
      </w:r>
      <w:r w:rsidRPr="00A76FE2">
        <w:rPr>
          <w:noProof/>
          <w:szCs w:val="24"/>
          <w:lang/>
        </w:rPr>
        <w:t>/</w:t>
      </w:r>
      <w:r w:rsidRPr="00A76FE2">
        <w:rPr>
          <w:noProof/>
          <w:szCs w:val="24"/>
        </w:rPr>
        <w:t>24,</w:t>
      </w:r>
      <w:r w:rsidRPr="00A76FE2">
        <w:rPr>
          <w:noProof/>
          <w:szCs w:val="24"/>
          <w:lang/>
        </w:rPr>
        <w:t xml:space="preserve"> </w:t>
      </w:r>
      <w:r w:rsidRPr="00A76FE2">
        <w:rPr>
          <w:noProof/>
          <w:szCs w:val="24"/>
        </w:rPr>
        <w:t>20</w:t>
      </w:r>
      <w:r w:rsidRPr="00A76FE2">
        <w:rPr>
          <w:noProof/>
          <w:szCs w:val="24"/>
          <w:lang/>
        </w:rPr>
        <w:t>/</w:t>
      </w:r>
      <w:r w:rsidRPr="00A76FE2">
        <w:rPr>
          <w:noProof/>
          <w:szCs w:val="24"/>
        </w:rPr>
        <w:t>25 и 61/25</w:t>
      </w:r>
      <w:r w:rsidRPr="00A76FE2">
        <w:rPr>
          <w:noProof/>
          <w:szCs w:val="24"/>
          <w:lang/>
        </w:rPr>
        <w:t>), Закона о општем управном поступку („Службени гласник Републике Српске“ број 13/02  87/07</w:t>
      </w:r>
      <w:r w:rsidRPr="00A76FE2">
        <w:rPr>
          <w:noProof/>
          <w:szCs w:val="24"/>
        </w:rPr>
        <w:t>, 50/10 и 66/18</w:t>
      </w:r>
      <w:r w:rsidRPr="00A76FE2">
        <w:rPr>
          <w:noProof/>
          <w:szCs w:val="24"/>
          <w:lang/>
        </w:rPr>
        <w:t xml:space="preserve">) и других прописа који регулишу ову област. </w:t>
      </w:r>
    </w:p>
    <w:p w:rsidR="00A76FE2" w:rsidRPr="00A76FE2" w:rsidRDefault="00A76FE2" w:rsidP="00A76FE2">
      <w:pPr>
        <w:spacing w:line="276" w:lineRule="auto"/>
        <w:ind w:firstLine="720"/>
        <w:jc w:val="both"/>
        <w:rPr>
          <w:rFonts w:ascii="Times New Roman" w:hAnsi="Times New Roman" w:cs="Times New Roman"/>
          <w:noProof/>
          <w:sz w:val="24"/>
          <w:szCs w:val="24"/>
          <w:lang/>
        </w:rPr>
      </w:pPr>
    </w:p>
    <w:p w:rsidR="00A76FE2" w:rsidRPr="00A76FE2" w:rsidRDefault="00A76FE2" w:rsidP="00A76FE2">
      <w:pPr>
        <w:spacing w:line="276" w:lineRule="auto"/>
        <w:ind w:firstLine="720"/>
        <w:jc w:val="both"/>
        <w:rPr>
          <w:rFonts w:ascii="Times New Roman" w:hAnsi="Times New Roman" w:cs="Times New Roman"/>
          <w:noProof/>
          <w:sz w:val="24"/>
          <w:szCs w:val="24"/>
        </w:rPr>
      </w:pPr>
      <w:r w:rsidRPr="00A76FE2">
        <w:rPr>
          <w:rFonts w:ascii="Times New Roman" w:hAnsi="Times New Roman" w:cs="Times New Roman"/>
          <w:noProof/>
          <w:sz w:val="24"/>
          <w:szCs w:val="24"/>
          <w:lang/>
        </w:rPr>
        <w:t xml:space="preserve">У склопу ове Информације разматраће се питања везана за учешће </w:t>
      </w:r>
      <w:r w:rsidRPr="00A76FE2">
        <w:rPr>
          <w:rFonts w:ascii="Times New Roman" w:hAnsi="Times New Roman" w:cs="Times New Roman"/>
          <w:noProof/>
          <w:sz w:val="24"/>
          <w:szCs w:val="24"/>
          <w:lang w:val="sr-Cyrl-BA"/>
        </w:rPr>
        <w:t>ц</w:t>
      </w:r>
      <w:r w:rsidRPr="00A76FE2">
        <w:rPr>
          <w:rFonts w:ascii="Times New Roman" w:hAnsi="Times New Roman" w:cs="Times New Roman"/>
          <w:noProof/>
          <w:sz w:val="24"/>
          <w:szCs w:val="24"/>
          <w:lang/>
        </w:rPr>
        <w:t xml:space="preserve">ентра у поступцима развода брака, </w:t>
      </w:r>
      <w:r w:rsidRPr="00A76FE2">
        <w:rPr>
          <w:rFonts w:ascii="Times New Roman" w:hAnsi="Times New Roman" w:cs="Times New Roman"/>
          <w:noProof/>
          <w:sz w:val="24"/>
          <w:szCs w:val="24"/>
          <w:lang w:val="sr-Cyrl-BA"/>
        </w:rPr>
        <w:t>одлучивања о вршењу родитељског права</w:t>
      </w:r>
      <w:r w:rsidRPr="00A76FE2">
        <w:rPr>
          <w:rFonts w:ascii="Times New Roman" w:hAnsi="Times New Roman" w:cs="Times New Roman"/>
          <w:noProof/>
          <w:sz w:val="24"/>
          <w:szCs w:val="24"/>
          <w:lang/>
        </w:rPr>
        <w:t>, регулисања начина одржавања личних односа између родитеља и дјеце, регулисањ</w:t>
      </w:r>
      <w:r w:rsidR="00004897">
        <w:rPr>
          <w:rFonts w:ascii="Times New Roman" w:hAnsi="Times New Roman" w:cs="Times New Roman"/>
          <w:noProof/>
          <w:sz w:val="24"/>
          <w:szCs w:val="24"/>
          <w:lang w:val="sr-Cyrl-BA"/>
        </w:rPr>
        <w:t>а</w:t>
      </w:r>
      <w:r w:rsidRPr="00A76FE2">
        <w:rPr>
          <w:rFonts w:ascii="Times New Roman" w:hAnsi="Times New Roman" w:cs="Times New Roman"/>
          <w:noProof/>
          <w:sz w:val="24"/>
          <w:szCs w:val="24"/>
          <w:lang/>
        </w:rPr>
        <w:t xml:space="preserve"> издржавања малољетне дјеце као и друга питања везана за унапређење породичних односа. Ради се о пословима у којима је законом прописано обавезно учешће центра за социјални рад</w:t>
      </w:r>
      <w:r w:rsidRPr="00A76FE2">
        <w:rPr>
          <w:rFonts w:ascii="Times New Roman" w:hAnsi="Times New Roman" w:cs="Times New Roman"/>
          <w:noProof/>
          <w:sz w:val="24"/>
          <w:szCs w:val="24"/>
        </w:rPr>
        <w:t>.</w:t>
      </w:r>
    </w:p>
    <w:p w:rsidR="00A76FE2" w:rsidRPr="00A76FE2" w:rsidRDefault="00A76FE2" w:rsidP="00A76FE2">
      <w:pPr>
        <w:spacing w:line="276" w:lineRule="auto"/>
        <w:jc w:val="both"/>
        <w:rPr>
          <w:rFonts w:ascii="Times New Roman" w:hAnsi="Times New Roman" w:cs="Times New Roman"/>
          <w:noProof/>
          <w:sz w:val="24"/>
          <w:szCs w:val="24"/>
          <w:lang/>
        </w:rPr>
      </w:pPr>
    </w:p>
    <w:p w:rsidR="00A76FE2" w:rsidRPr="00A76FE2" w:rsidRDefault="00A76FE2" w:rsidP="00A76FE2">
      <w:pPr>
        <w:pStyle w:val="BodyTextIndent"/>
        <w:spacing w:line="276" w:lineRule="auto"/>
        <w:rPr>
          <w:noProof/>
          <w:szCs w:val="24"/>
          <w:lang w:val="en-US"/>
        </w:rPr>
      </w:pPr>
      <w:r w:rsidRPr="00A76FE2">
        <w:rPr>
          <w:noProof/>
          <w:szCs w:val="24"/>
          <w:lang/>
        </w:rPr>
        <w:t xml:space="preserve">Правилником о унутрашњој организацији и систематизацији послова и радних задатака у ЈУ Центар за социјални рад Бијељина формирано је Одјељење за породично-правну заштиту које врши стручне и управне послове из области породичне заштите. На овим пословима ангажовани </w:t>
      </w:r>
      <w:r w:rsidRPr="00A76FE2">
        <w:rPr>
          <w:noProof/>
          <w:szCs w:val="24"/>
        </w:rPr>
        <w:t>су различити стручни профили и то</w:t>
      </w:r>
      <w:r w:rsidRPr="00A76FE2">
        <w:rPr>
          <w:noProof/>
          <w:szCs w:val="24"/>
          <w:lang/>
        </w:rPr>
        <w:t xml:space="preserve"> социјални </w:t>
      </w:r>
      <w:r w:rsidRPr="00A76FE2">
        <w:rPr>
          <w:noProof/>
          <w:szCs w:val="24"/>
          <w:lang/>
        </w:rPr>
        <w:lastRenderedPageBreak/>
        <w:t>радни</w:t>
      </w:r>
      <w:r w:rsidRPr="00A76FE2">
        <w:rPr>
          <w:noProof/>
          <w:szCs w:val="24"/>
        </w:rPr>
        <w:t xml:space="preserve">ци, </w:t>
      </w:r>
      <w:r w:rsidRPr="00A76FE2">
        <w:rPr>
          <w:noProof/>
          <w:szCs w:val="24"/>
          <w:lang/>
        </w:rPr>
        <w:t>психоло</w:t>
      </w:r>
      <w:r w:rsidRPr="00A76FE2">
        <w:rPr>
          <w:noProof/>
          <w:szCs w:val="24"/>
        </w:rPr>
        <w:t>зи</w:t>
      </w:r>
      <w:r w:rsidRPr="00A76FE2">
        <w:rPr>
          <w:noProof/>
          <w:szCs w:val="24"/>
          <w:lang/>
        </w:rPr>
        <w:t>, педаго</w:t>
      </w:r>
      <w:r w:rsidRPr="00A76FE2">
        <w:rPr>
          <w:noProof/>
          <w:szCs w:val="24"/>
        </w:rPr>
        <w:t xml:space="preserve">зи и </w:t>
      </w:r>
      <w:r w:rsidRPr="00A76FE2">
        <w:rPr>
          <w:noProof/>
          <w:szCs w:val="24"/>
          <w:lang/>
        </w:rPr>
        <w:t>дипломирани правни</w:t>
      </w:r>
      <w:r w:rsidRPr="00A76FE2">
        <w:rPr>
          <w:noProof/>
          <w:szCs w:val="24"/>
        </w:rPr>
        <w:t>ци.</w:t>
      </w:r>
      <w:r w:rsidRPr="00A76FE2">
        <w:rPr>
          <w:noProof/>
          <w:szCs w:val="24"/>
          <w:lang/>
        </w:rPr>
        <w:t xml:space="preserve"> Обзиром да се ра</w:t>
      </w:r>
      <w:r w:rsidRPr="00A76FE2">
        <w:rPr>
          <w:noProof/>
          <w:szCs w:val="24"/>
        </w:rPr>
        <w:t>ди о</w:t>
      </w:r>
      <w:r w:rsidRPr="00A76FE2">
        <w:rPr>
          <w:noProof/>
          <w:szCs w:val="24"/>
          <w:lang/>
        </w:rPr>
        <w:t xml:space="preserve"> сложеним</w:t>
      </w:r>
      <w:r w:rsidRPr="00A76FE2">
        <w:rPr>
          <w:noProof/>
          <w:szCs w:val="24"/>
        </w:rPr>
        <w:t xml:space="preserve"> и осјетљивим</w:t>
      </w:r>
      <w:r w:rsidRPr="00A76FE2">
        <w:rPr>
          <w:noProof/>
          <w:szCs w:val="24"/>
          <w:lang/>
        </w:rPr>
        <w:t xml:space="preserve"> пословима </w:t>
      </w:r>
      <w:r w:rsidRPr="00A76FE2">
        <w:rPr>
          <w:noProof/>
          <w:szCs w:val="24"/>
        </w:rPr>
        <w:t>исти</w:t>
      </w:r>
      <w:r w:rsidRPr="00A76FE2">
        <w:rPr>
          <w:noProof/>
          <w:szCs w:val="24"/>
          <w:lang/>
        </w:rPr>
        <w:t xml:space="preserve"> захтјевају висок степен стручности, оспособљености</w:t>
      </w:r>
      <w:r w:rsidRPr="00A76FE2">
        <w:rPr>
          <w:noProof/>
          <w:szCs w:val="24"/>
          <w:lang/>
        </w:rPr>
        <w:t>, личне осјетљивости као и тимско разматрање из више различитих стручних перспектива</w:t>
      </w:r>
    </w:p>
    <w:p w:rsidR="00A76FE2" w:rsidRPr="00A76FE2" w:rsidRDefault="00A76FE2" w:rsidP="00A76FE2">
      <w:pPr>
        <w:pStyle w:val="BodyTextIndent"/>
        <w:spacing w:line="276" w:lineRule="auto"/>
        <w:rPr>
          <w:noProof/>
          <w:szCs w:val="24"/>
          <w:lang/>
        </w:rPr>
      </w:pPr>
    </w:p>
    <w:p w:rsidR="00A76FE2" w:rsidRPr="00A76FE2" w:rsidRDefault="00A76FE2" w:rsidP="00A76FE2">
      <w:pPr>
        <w:pStyle w:val="BodyTextIndent"/>
        <w:spacing w:line="276" w:lineRule="auto"/>
        <w:rPr>
          <w:noProof/>
          <w:szCs w:val="24"/>
          <w:lang/>
        </w:rPr>
      </w:pPr>
    </w:p>
    <w:p w:rsidR="00A76FE2" w:rsidRPr="00A76FE2" w:rsidRDefault="00A76FE2" w:rsidP="00A76FE2">
      <w:pPr>
        <w:pStyle w:val="BodyTextIndent"/>
        <w:spacing w:line="276" w:lineRule="auto"/>
        <w:rPr>
          <w:noProof/>
          <w:szCs w:val="24"/>
        </w:rPr>
      </w:pPr>
      <w:r w:rsidRPr="00A76FE2">
        <w:rPr>
          <w:noProof/>
          <w:szCs w:val="24"/>
          <w:lang/>
        </w:rPr>
        <w:t xml:space="preserve"> ДОСТИГНУТИ НИВО ЗАШТИТЕ-АНАЛИЗА </w:t>
      </w:r>
    </w:p>
    <w:p w:rsidR="00A76FE2" w:rsidRPr="00A76FE2" w:rsidRDefault="00A76FE2" w:rsidP="00A76FE2">
      <w:pPr>
        <w:pStyle w:val="BodyTextIndent"/>
        <w:spacing w:line="276" w:lineRule="auto"/>
        <w:rPr>
          <w:noProof/>
          <w:szCs w:val="24"/>
          <w:lang/>
        </w:rPr>
      </w:pPr>
    </w:p>
    <w:p w:rsidR="00A76FE2" w:rsidRPr="00A76FE2" w:rsidRDefault="00A76FE2" w:rsidP="00A76FE2">
      <w:pPr>
        <w:pStyle w:val="BodyTextIndent"/>
        <w:spacing w:line="276" w:lineRule="auto"/>
        <w:rPr>
          <w:noProof/>
          <w:szCs w:val="24"/>
          <w:lang/>
        </w:rPr>
      </w:pPr>
      <w:r w:rsidRPr="00A76FE2">
        <w:rPr>
          <w:noProof/>
          <w:szCs w:val="24"/>
          <w:lang/>
        </w:rPr>
        <w:t>У складу са чланом 5</w:t>
      </w:r>
      <w:r w:rsidRPr="00A76FE2">
        <w:rPr>
          <w:noProof/>
          <w:szCs w:val="24"/>
        </w:rPr>
        <w:t>6</w:t>
      </w:r>
      <w:r w:rsidRPr="00A76FE2">
        <w:rPr>
          <w:noProof/>
          <w:szCs w:val="24"/>
          <w:lang/>
        </w:rPr>
        <w:t>. Породичног закона</w:t>
      </w:r>
      <w:r w:rsidRPr="00A76FE2">
        <w:rPr>
          <w:noProof/>
          <w:szCs w:val="24"/>
          <w:lang/>
        </w:rPr>
        <w:t xml:space="preserve"> </w:t>
      </w:r>
      <w:r w:rsidRPr="00A76FE2">
        <w:rPr>
          <w:noProof/>
          <w:szCs w:val="24"/>
          <w:lang/>
        </w:rPr>
        <w:t xml:space="preserve"> брачни супружници који имају малољетну дјецу обавезни су да, прије по</w:t>
      </w:r>
      <w:r w:rsidRPr="00A76FE2">
        <w:rPr>
          <w:noProof/>
          <w:szCs w:val="24"/>
        </w:rPr>
        <w:t>кретања поступка</w:t>
      </w:r>
      <w:r w:rsidRPr="00A76FE2">
        <w:rPr>
          <w:noProof/>
          <w:szCs w:val="24"/>
          <w:lang/>
        </w:rPr>
        <w:t xml:space="preserve"> за развод брака, при </w:t>
      </w:r>
      <w:r w:rsidRPr="00A76FE2">
        <w:rPr>
          <w:noProof/>
          <w:szCs w:val="24"/>
          <w:lang/>
        </w:rPr>
        <w:t>ц</w:t>
      </w:r>
      <w:r w:rsidRPr="00A76FE2">
        <w:rPr>
          <w:noProof/>
          <w:szCs w:val="24"/>
          <w:lang/>
        </w:rPr>
        <w:t xml:space="preserve">ентру за социјални рад покрену </w:t>
      </w:r>
      <w:r w:rsidRPr="00A76FE2">
        <w:rPr>
          <w:b/>
          <w:noProof/>
          <w:szCs w:val="24"/>
          <w:lang/>
        </w:rPr>
        <w:t>поступак за покушај мирења</w:t>
      </w:r>
      <w:r w:rsidRPr="00A76FE2">
        <w:rPr>
          <w:noProof/>
          <w:szCs w:val="24"/>
          <w:lang/>
        </w:rPr>
        <w:t xml:space="preserve">. </w:t>
      </w:r>
    </w:p>
    <w:p w:rsidR="00A76FE2" w:rsidRPr="00A76FE2" w:rsidRDefault="00A76FE2" w:rsidP="00A76FE2">
      <w:pPr>
        <w:pStyle w:val="BodyTextIndent"/>
        <w:spacing w:line="276" w:lineRule="auto"/>
        <w:rPr>
          <w:noProof/>
          <w:szCs w:val="24"/>
          <w:lang/>
        </w:rPr>
      </w:pPr>
    </w:p>
    <w:p w:rsidR="00A76FE2" w:rsidRPr="00A76FE2" w:rsidRDefault="00A76FE2" w:rsidP="00A76FE2">
      <w:pPr>
        <w:pStyle w:val="BodyTextIndent"/>
        <w:spacing w:line="276" w:lineRule="auto"/>
        <w:rPr>
          <w:noProof/>
          <w:szCs w:val="24"/>
          <w:lang/>
        </w:rPr>
      </w:pPr>
      <w:r w:rsidRPr="00A76FE2">
        <w:rPr>
          <w:noProof/>
          <w:szCs w:val="24"/>
          <w:lang/>
        </w:rPr>
        <w:t>У оквиру овог поступка, стручни тим центра за социјални рад се, заједно са породицом, бави важним питањима која се тичу свих чланова породице која пролази кроз кризни период. Нарочита пажња се посвећује с</w:t>
      </w:r>
      <w:r w:rsidRPr="00A76FE2">
        <w:rPr>
          <w:noProof/>
          <w:szCs w:val="24"/>
        </w:rPr>
        <w:t>љ</w:t>
      </w:r>
      <w:r w:rsidRPr="00A76FE2">
        <w:rPr>
          <w:noProof/>
          <w:szCs w:val="24"/>
          <w:lang/>
        </w:rPr>
        <w:t>едећем:</w:t>
      </w:r>
    </w:p>
    <w:p w:rsidR="00A76FE2" w:rsidRPr="00A76FE2" w:rsidRDefault="00A76FE2" w:rsidP="00A76FE2">
      <w:pPr>
        <w:pStyle w:val="BodyTextIndent"/>
        <w:spacing w:line="276" w:lineRule="auto"/>
        <w:rPr>
          <w:noProof/>
          <w:szCs w:val="24"/>
          <w:lang/>
        </w:rPr>
      </w:pPr>
      <w:r w:rsidRPr="00A76FE2">
        <w:rPr>
          <w:noProof/>
          <w:szCs w:val="24"/>
          <w:lang/>
        </w:rPr>
        <w:t xml:space="preserve">- заједничкој анализи партнерске кризе са </w:t>
      </w:r>
      <w:r w:rsidRPr="00A76FE2">
        <w:rPr>
          <w:noProof/>
          <w:szCs w:val="24"/>
        </w:rPr>
        <w:t>циљем доласка до заокружене приче о томе шта се десило и које су даље могућности;</w:t>
      </w:r>
      <w:r w:rsidRPr="00A76FE2">
        <w:rPr>
          <w:noProof/>
          <w:szCs w:val="24"/>
          <w:lang/>
        </w:rPr>
        <w:t xml:space="preserve"> </w:t>
      </w:r>
    </w:p>
    <w:p w:rsidR="00A76FE2" w:rsidRPr="00A76FE2" w:rsidRDefault="00A76FE2" w:rsidP="00A76FE2">
      <w:pPr>
        <w:pStyle w:val="BodyTextIndent"/>
        <w:spacing w:line="276" w:lineRule="auto"/>
        <w:rPr>
          <w:noProof/>
          <w:szCs w:val="24"/>
          <w:lang/>
        </w:rPr>
      </w:pPr>
      <w:r w:rsidRPr="00A76FE2">
        <w:rPr>
          <w:noProof/>
          <w:szCs w:val="24"/>
          <w:lang/>
        </w:rPr>
        <w:t>- освјетљавању положаја и потреба дјеце у овом, за њих, кризном периоду;</w:t>
      </w:r>
    </w:p>
    <w:p w:rsidR="00A76FE2" w:rsidRPr="00A76FE2" w:rsidRDefault="00A76FE2" w:rsidP="00A76FE2">
      <w:pPr>
        <w:pStyle w:val="BodyTextIndent"/>
        <w:spacing w:line="276" w:lineRule="auto"/>
        <w:rPr>
          <w:noProof/>
          <w:szCs w:val="24"/>
          <w:lang/>
        </w:rPr>
      </w:pPr>
      <w:r w:rsidRPr="00A76FE2">
        <w:rPr>
          <w:noProof/>
          <w:szCs w:val="24"/>
          <w:lang/>
        </w:rPr>
        <w:t>- процјени и јачању родитељске спремности на сарадњу;</w:t>
      </w:r>
    </w:p>
    <w:p w:rsidR="00A76FE2" w:rsidRPr="00A76FE2" w:rsidRDefault="00A76FE2" w:rsidP="00A76FE2">
      <w:pPr>
        <w:pStyle w:val="BodyTextIndent"/>
        <w:spacing w:line="276" w:lineRule="auto"/>
        <w:rPr>
          <w:noProof/>
          <w:szCs w:val="24"/>
          <w:lang/>
        </w:rPr>
      </w:pPr>
      <w:r w:rsidRPr="00A76FE2">
        <w:rPr>
          <w:noProof/>
          <w:szCs w:val="24"/>
          <w:lang/>
        </w:rPr>
        <w:t>- прављењу конкретних планова везаних за начин и организацију будућег живота.</w:t>
      </w:r>
    </w:p>
    <w:p w:rsidR="00A76FE2" w:rsidRPr="00A76FE2" w:rsidRDefault="00A76FE2" w:rsidP="00A76FE2">
      <w:pPr>
        <w:pStyle w:val="BodyTextIndent"/>
        <w:spacing w:line="276" w:lineRule="auto"/>
        <w:rPr>
          <w:noProof/>
          <w:szCs w:val="24"/>
          <w:lang/>
        </w:rPr>
      </w:pPr>
    </w:p>
    <w:p w:rsidR="00A76FE2" w:rsidRPr="00A76FE2" w:rsidRDefault="00A76FE2" w:rsidP="00A76FE2">
      <w:pPr>
        <w:pStyle w:val="BodyTextIndent"/>
        <w:spacing w:line="276" w:lineRule="auto"/>
        <w:rPr>
          <w:noProof/>
          <w:szCs w:val="24"/>
        </w:rPr>
      </w:pPr>
      <w:r w:rsidRPr="00A76FE2">
        <w:rPr>
          <w:noProof/>
          <w:szCs w:val="24"/>
          <w:lang/>
        </w:rPr>
        <w:t xml:space="preserve">У току поступка супружници могу понудити и друге теме које су важне и специфичне  за ту породичну заједницу. У зависности од природе проблема који породица нуди,  ангажују се различити стручни профили, чланови стручног тима. Породица остаје у поступку дуже или краће вријеме, а све у договору са </w:t>
      </w:r>
      <w:r w:rsidRPr="00A76FE2">
        <w:rPr>
          <w:noProof/>
          <w:szCs w:val="24"/>
        </w:rPr>
        <w:t>т</w:t>
      </w:r>
      <w:r w:rsidRPr="00A76FE2">
        <w:rPr>
          <w:noProof/>
          <w:szCs w:val="24"/>
          <w:lang/>
        </w:rPr>
        <w:t>имом.</w:t>
      </w:r>
      <w:r w:rsidRPr="00A76FE2">
        <w:rPr>
          <w:noProof/>
          <w:szCs w:val="24"/>
        </w:rPr>
        <w:t xml:space="preserve"> Законски рок за оконачање поступка је 3 мјесеца.</w:t>
      </w:r>
    </w:p>
    <w:p w:rsidR="00A76FE2" w:rsidRPr="00A76FE2" w:rsidRDefault="00A76FE2" w:rsidP="00A76FE2">
      <w:pPr>
        <w:pStyle w:val="BodyTextIndent"/>
        <w:spacing w:line="276" w:lineRule="auto"/>
        <w:rPr>
          <w:noProof/>
          <w:szCs w:val="24"/>
          <w:lang/>
        </w:rPr>
      </w:pPr>
      <w:r w:rsidRPr="00A76FE2">
        <w:rPr>
          <w:noProof/>
          <w:szCs w:val="24"/>
          <w:lang/>
        </w:rPr>
        <w:t xml:space="preserve"> У овом дијелу може да буде значајна улога Савјетовалишта за брак и породицу јер поједине породице захт</w:t>
      </w:r>
      <w:r w:rsidRPr="00A76FE2">
        <w:rPr>
          <w:noProof/>
          <w:szCs w:val="24"/>
        </w:rPr>
        <w:t>и</w:t>
      </w:r>
      <w:r w:rsidRPr="00A76FE2">
        <w:rPr>
          <w:noProof/>
          <w:szCs w:val="24"/>
          <w:lang/>
        </w:rPr>
        <w:t>јевају појачан индивидуални рад у процесу “развезивања”.</w:t>
      </w:r>
    </w:p>
    <w:p w:rsidR="00A76FE2" w:rsidRPr="00A76FE2" w:rsidRDefault="00A76FE2" w:rsidP="00A76FE2">
      <w:pPr>
        <w:pStyle w:val="BodyTextIndent"/>
        <w:spacing w:line="276" w:lineRule="auto"/>
        <w:rPr>
          <w:noProof/>
          <w:szCs w:val="24"/>
        </w:rPr>
      </w:pPr>
      <w:r w:rsidRPr="00A76FE2">
        <w:rPr>
          <w:noProof/>
          <w:szCs w:val="24"/>
          <w:lang/>
        </w:rPr>
        <w:t>Након окончања ове процедуре, у наредних шест мјесеци, могуће је подношење тужбе за развод брака</w:t>
      </w:r>
      <w:r w:rsidRPr="00A76FE2">
        <w:rPr>
          <w:noProof/>
          <w:szCs w:val="24"/>
        </w:rPr>
        <w:t xml:space="preserve"> пред основним судом</w:t>
      </w:r>
      <w:r w:rsidRPr="00A76FE2">
        <w:rPr>
          <w:noProof/>
          <w:szCs w:val="24"/>
          <w:lang/>
        </w:rPr>
        <w:t xml:space="preserve">. </w:t>
      </w:r>
      <w:bookmarkStart w:id="0" w:name="_Hlk210130225"/>
    </w:p>
    <w:bookmarkEnd w:id="0"/>
    <w:p w:rsidR="00A76FE2" w:rsidRPr="00A76FE2" w:rsidRDefault="00A76FE2" w:rsidP="00A76FE2">
      <w:pPr>
        <w:pStyle w:val="BodyTextIndent"/>
        <w:spacing w:line="276" w:lineRule="auto"/>
        <w:ind w:firstLine="0"/>
        <w:rPr>
          <w:noProof/>
          <w:szCs w:val="24"/>
          <w:lang/>
        </w:rPr>
      </w:pPr>
    </w:p>
    <w:p w:rsidR="00A76FE2" w:rsidRPr="00A76FE2" w:rsidRDefault="00A76FE2" w:rsidP="00A76FE2">
      <w:pPr>
        <w:pStyle w:val="BodyText"/>
        <w:spacing w:line="276" w:lineRule="auto"/>
        <w:ind w:firstLine="720"/>
        <w:rPr>
          <w:noProof/>
          <w:sz w:val="24"/>
          <w:szCs w:val="24"/>
          <w:lang/>
        </w:rPr>
      </w:pPr>
      <w:r w:rsidRPr="00A76FE2">
        <w:rPr>
          <w:noProof/>
          <w:sz w:val="24"/>
          <w:szCs w:val="24"/>
          <w:lang/>
        </w:rPr>
        <w:t xml:space="preserve">Највећи број поступака се заврши споразумом што значи да су се бивши супружници договорили око </w:t>
      </w:r>
      <w:r w:rsidRPr="00A76FE2">
        <w:rPr>
          <w:noProof/>
          <w:sz w:val="24"/>
          <w:szCs w:val="24"/>
        </w:rPr>
        <w:t>вршења родитељског права</w:t>
      </w:r>
      <w:r w:rsidRPr="00A76FE2">
        <w:rPr>
          <w:noProof/>
          <w:sz w:val="24"/>
          <w:szCs w:val="24"/>
          <w:lang/>
        </w:rPr>
        <w:t>, издржавања малољетне дјеце и начина одржавања личних односа дјеце и родитеља с којим не живе.</w:t>
      </w:r>
    </w:p>
    <w:p w:rsidR="00A76FE2" w:rsidRPr="00A76FE2" w:rsidRDefault="00A76FE2" w:rsidP="00A76FE2">
      <w:pPr>
        <w:pStyle w:val="BodyText"/>
        <w:spacing w:line="276" w:lineRule="auto"/>
        <w:ind w:firstLine="720"/>
        <w:rPr>
          <w:noProof/>
          <w:sz w:val="24"/>
          <w:szCs w:val="24"/>
        </w:rPr>
      </w:pPr>
      <w:r w:rsidRPr="00A76FE2">
        <w:rPr>
          <w:noProof/>
          <w:sz w:val="24"/>
          <w:szCs w:val="24"/>
          <w:lang/>
        </w:rPr>
        <w:t xml:space="preserve">Број оних који наставе заједнички живот је </w:t>
      </w:r>
      <w:r w:rsidRPr="00A76FE2">
        <w:rPr>
          <w:noProof/>
          <w:sz w:val="24"/>
          <w:szCs w:val="24"/>
        </w:rPr>
        <w:t xml:space="preserve">мали обзиром да је већина партнера која дође у Центар већ донијела дефинитивну одлуку о разводу као начину разрјешења брачне кризе. </w:t>
      </w:r>
      <w:r w:rsidRPr="00A76FE2">
        <w:rPr>
          <w:noProof/>
          <w:sz w:val="24"/>
          <w:szCs w:val="24"/>
          <w:lang/>
        </w:rPr>
        <w:t>Уколико постоји спремност и</w:t>
      </w:r>
      <w:r w:rsidRPr="00A76FE2">
        <w:rPr>
          <w:noProof/>
          <w:sz w:val="24"/>
          <w:szCs w:val="24"/>
          <w:lang/>
        </w:rPr>
        <w:t xml:space="preserve"> одговарајући</w:t>
      </w:r>
      <w:r w:rsidRPr="00A76FE2">
        <w:rPr>
          <w:noProof/>
          <w:sz w:val="24"/>
          <w:szCs w:val="24"/>
          <w:lang/>
        </w:rPr>
        <w:t xml:space="preserve"> капацитет</w:t>
      </w:r>
      <w:r w:rsidRPr="00A76FE2">
        <w:rPr>
          <w:noProof/>
          <w:sz w:val="24"/>
          <w:szCs w:val="24"/>
          <w:lang/>
        </w:rPr>
        <w:t>и,</w:t>
      </w:r>
      <w:r w:rsidRPr="00A76FE2">
        <w:rPr>
          <w:noProof/>
          <w:sz w:val="24"/>
          <w:szCs w:val="24"/>
          <w:lang/>
        </w:rPr>
        <w:t xml:space="preserve"> супружници се упућују на дужи савјетодавни рад. За </w:t>
      </w:r>
      <w:r w:rsidRPr="00A76FE2">
        <w:rPr>
          <w:noProof/>
          <w:sz w:val="24"/>
          <w:szCs w:val="24"/>
        </w:rPr>
        <w:t>побољшање односа</w:t>
      </w:r>
      <w:r w:rsidRPr="00A76FE2">
        <w:rPr>
          <w:noProof/>
          <w:sz w:val="24"/>
          <w:szCs w:val="24"/>
          <w:lang/>
        </w:rPr>
        <w:t xml:space="preserve"> и начин</w:t>
      </w:r>
      <w:r w:rsidRPr="00A76FE2">
        <w:rPr>
          <w:noProof/>
          <w:sz w:val="24"/>
          <w:szCs w:val="24"/>
        </w:rPr>
        <w:t>а</w:t>
      </w:r>
      <w:r w:rsidRPr="00A76FE2">
        <w:rPr>
          <w:noProof/>
          <w:sz w:val="24"/>
          <w:szCs w:val="24"/>
          <w:lang/>
        </w:rPr>
        <w:t xml:space="preserve"> комуникације</w:t>
      </w:r>
      <w:r w:rsidRPr="00A76FE2">
        <w:rPr>
          <w:noProof/>
          <w:sz w:val="24"/>
          <w:szCs w:val="24"/>
        </w:rPr>
        <w:t>,</w:t>
      </w:r>
      <w:r w:rsidRPr="00A76FE2">
        <w:rPr>
          <w:noProof/>
          <w:sz w:val="24"/>
          <w:szCs w:val="24"/>
          <w:lang/>
        </w:rPr>
        <w:t xml:space="preserve"> </w:t>
      </w:r>
      <w:r w:rsidRPr="00A76FE2">
        <w:rPr>
          <w:noProof/>
          <w:sz w:val="24"/>
          <w:szCs w:val="24"/>
        </w:rPr>
        <w:t>поред</w:t>
      </w:r>
      <w:r w:rsidRPr="00A76FE2">
        <w:rPr>
          <w:noProof/>
          <w:sz w:val="24"/>
          <w:szCs w:val="24"/>
          <w:lang/>
        </w:rPr>
        <w:t xml:space="preserve"> мотивације супружника</w:t>
      </w:r>
      <w:r w:rsidRPr="00A76FE2">
        <w:rPr>
          <w:noProof/>
          <w:sz w:val="24"/>
          <w:szCs w:val="24"/>
        </w:rPr>
        <w:t xml:space="preserve"> да дођу на разговор,</w:t>
      </w:r>
      <w:r w:rsidRPr="00A76FE2">
        <w:rPr>
          <w:noProof/>
          <w:sz w:val="24"/>
          <w:szCs w:val="24"/>
          <w:lang/>
        </w:rPr>
        <w:t xml:space="preserve"> потребно</w:t>
      </w:r>
      <w:r w:rsidRPr="00A76FE2">
        <w:rPr>
          <w:noProof/>
          <w:sz w:val="24"/>
          <w:szCs w:val="24"/>
        </w:rPr>
        <w:t xml:space="preserve"> је</w:t>
      </w:r>
      <w:r w:rsidRPr="00A76FE2">
        <w:rPr>
          <w:noProof/>
          <w:sz w:val="24"/>
          <w:szCs w:val="24"/>
          <w:lang/>
        </w:rPr>
        <w:t xml:space="preserve"> да буду емотивно повезани и спремни на анализу односа и промјене у  понашању.</w:t>
      </w:r>
    </w:p>
    <w:p w:rsidR="00A76FE2" w:rsidRDefault="00A76FE2" w:rsidP="00A76FE2">
      <w:pPr>
        <w:pStyle w:val="BodyTextIndent"/>
        <w:spacing w:line="276" w:lineRule="auto"/>
        <w:rPr>
          <w:noProof/>
          <w:szCs w:val="24"/>
          <w:lang w:val="en-US"/>
        </w:rPr>
      </w:pPr>
      <w:r w:rsidRPr="00A76FE2">
        <w:rPr>
          <w:noProof/>
          <w:szCs w:val="24"/>
          <w:lang/>
        </w:rPr>
        <w:t>Међу</w:t>
      </w:r>
      <w:r w:rsidRPr="00A76FE2">
        <w:rPr>
          <w:noProof/>
          <w:szCs w:val="24"/>
        </w:rPr>
        <w:t xml:space="preserve"> онима који наставе заједнички живот</w:t>
      </w:r>
      <w:r w:rsidRPr="00A76FE2">
        <w:rPr>
          <w:noProof/>
          <w:szCs w:val="24"/>
          <w:lang/>
        </w:rPr>
        <w:t xml:space="preserve"> постоје партнери који су направили искораке и </w:t>
      </w:r>
      <w:r w:rsidRPr="00A76FE2">
        <w:rPr>
          <w:noProof/>
          <w:szCs w:val="24"/>
          <w:lang/>
        </w:rPr>
        <w:t xml:space="preserve">заиста </w:t>
      </w:r>
      <w:r w:rsidRPr="00A76FE2">
        <w:rPr>
          <w:noProof/>
          <w:szCs w:val="24"/>
          <w:lang/>
        </w:rPr>
        <w:t>побољшали свој однос и они  који</w:t>
      </w:r>
      <w:r w:rsidRPr="00A76FE2">
        <w:rPr>
          <w:noProof/>
          <w:szCs w:val="24"/>
        </w:rPr>
        <w:t xml:space="preserve"> то нису, те</w:t>
      </w:r>
      <w:r w:rsidRPr="00A76FE2">
        <w:rPr>
          <w:noProof/>
          <w:szCs w:val="24"/>
          <w:lang/>
        </w:rPr>
        <w:t xml:space="preserve"> послије извијесног времена опет долазе у кризу</w:t>
      </w:r>
      <w:r w:rsidRPr="00A76FE2">
        <w:rPr>
          <w:noProof/>
          <w:szCs w:val="24"/>
        </w:rPr>
        <w:t xml:space="preserve"> и поступак пред Центром. </w:t>
      </w:r>
    </w:p>
    <w:p w:rsidR="00A76FE2" w:rsidRDefault="00A76FE2" w:rsidP="00A76FE2">
      <w:pPr>
        <w:pStyle w:val="BodyTextIndent"/>
        <w:spacing w:line="276" w:lineRule="auto"/>
        <w:rPr>
          <w:noProof/>
          <w:szCs w:val="24"/>
          <w:lang/>
        </w:rPr>
      </w:pPr>
    </w:p>
    <w:p w:rsidR="00A76FE2" w:rsidRDefault="00A76FE2" w:rsidP="00A76FE2">
      <w:pPr>
        <w:pStyle w:val="BodyTextIndent"/>
        <w:spacing w:line="276" w:lineRule="auto"/>
        <w:rPr>
          <w:noProof/>
          <w:szCs w:val="24"/>
          <w:lang/>
        </w:rPr>
      </w:pPr>
    </w:p>
    <w:p w:rsidR="00A76FE2" w:rsidRPr="00A76FE2" w:rsidRDefault="00A76FE2" w:rsidP="00A76FE2">
      <w:pPr>
        <w:pStyle w:val="BodyTextIndent"/>
        <w:spacing w:line="276" w:lineRule="auto"/>
        <w:rPr>
          <w:noProof/>
          <w:szCs w:val="24"/>
        </w:rPr>
      </w:pPr>
      <w:r w:rsidRPr="00A76FE2">
        <w:rPr>
          <w:noProof/>
          <w:szCs w:val="24"/>
          <w:lang/>
        </w:rPr>
        <w:t>Дајемо преглед начина окончања поступака за покушај мирења</w:t>
      </w:r>
      <w:r w:rsidRPr="00A76FE2">
        <w:rPr>
          <w:noProof/>
          <w:szCs w:val="24"/>
        </w:rPr>
        <w:t xml:space="preserve"> у протекле двије године</w:t>
      </w:r>
    </w:p>
    <w:p w:rsidR="00A76FE2" w:rsidRPr="00A76FE2" w:rsidRDefault="00A76FE2" w:rsidP="00A76FE2">
      <w:pPr>
        <w:pStyle w:val="BodyTextIndent"/>
        <w:spacing w:line="276" w:lineRule="auto"/>
        <w:ind w:firstLine="0"/>
        <w:rPr>
          <w:noProof/>
          <w:szCs w:val="24"/>
          <w:lan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5"/>
        <w:gridCol w:w="2451"/>
        <w:gridCol w:w="2451"/>
      </w:tblGrid>
      <w:tr w:rsidR="00A76FE2" w:rsidRPr="00A76FE2" w:rsidTr="006C5D05">
        <w:trPr>
          <w:trHeight w:val="962"/>
          <w:jc w:val="center"/>
        </w:trPr>
        <w:tc>
          <w:tcPr>
            <w:tcW w:w="2125" w:type="dxa"/>
            <w:vAlign w:val="center"/>
          </w:tcPr>
          <w:p w:rsidR="00A76FE2" w:rsidRPr="00A76FE2" w:rsidRDefault="00A76FE2" w:rsidP="006C5D05">
            <w:pPr>
              <w:pStyle w:val="BodyTextIndent"/>
              <w:spacing w:line="276" w:lineRule="auto"/>
              <w:ind w:firstLine="0"/>
              <w:jc w:val="center"/>
              <w:rPr>
                <w:b/>
                <w:noProof/>
                <w:szCs w:val="24"/>
              </w:rPr>
            </w:pPr>
            <w:r w:rsidRPr="00A76FE2">
              <w:rPr>
                <w:b/>
                <w:noProof/>
                <w:szCs w:val="24"/>
              </w:rPr>
              <w:t>Начин окончања поступка</w:t>
            </w:r>
          </w:p>
        </w:tc>
        <w:tc>
          <w:tcPr>
            <w:tcW w:w="2451" w:type="dxa"/>
            <w:vAlign w:val="center"/>
          </w:tcPr>
          <w:p w:rsidR="00A76FE2" w:rsidRPr="00A76FE2" w:rsidRDefault="00A76FE2" w:rsidP="006C5D05">
            <w:pPr>
              <w:pStyle w:val="BodyTextIndent"/>
              <w:spacing w:line="276" w:lineRule="auto"/>
              <w:ind w:firstLine="0"/>
              <w:jc w:val="center"/>
              <w:rPr>
                <w:b/>
                <w:noProof/>
                <w:szCs w:val="24"/>
              </w:rPr>
            </w:pPr>
            <w:r w:rsidRPr="00A76FE2">
              <w:rPr>
                <w:b/>
                <w:noProof/>
                <w:szCs w:val="24"/>
              </w:rPr>
              <w:t>20</w:t>
            </w:r>
            <w:r w:rsidRPr="00A76FE2">
              <w:rPr>
                <w:b/>
                <w:noProof/>
                <w:szCs w:val="24"/>
                <w:lang w:val="en-US"/>
              </w:rPr>
              <w:t>2</w:t>
            </w:r>
            <w:r w:rsidRPr="00A76FE2">
              <w:rPr>
                <w:b/>
                <w:noProof/>
                <w:szCs w:val="24"/>
              </w:rPr>
              <w:t>3 г.</w:t>
            </w:r>
          </w:p>
        </w:tc>
        <w:tc>
          <w:tcPr>
            <w:tcW w:w="2451" w:type="dxa"/>
          </w:tcPr>
          <w:p w:rsidR="00A76FE2" w:rsidRPr="00A76FE2" w:rsidRDefault="00A76FE2" w:rsidP="006C5D05">
            <w:pPr>
              <w:pStyle w:val="BodyTextIndent"/>
              <w:spacing w:line="276" w:lineRule="auto"/>
              <w:ind w:firstLine="0"/>
              <w:jc w:val="center"/>
              <w:rPr>
                <w:b/>
                <w:noProof/>
                <w:szCs w:val="24"/>
              </w:rPr>
            </w:pPr>
          </w:p>
          <w:p w:rsidR="00A76FE2" w:rsidRPr="00A76FE2" w:rsidRDefault="00A76FE2" w:rsidP="006C5D05">
            <w:pPr>
              <w:pStyle w:val="BodyTextIndent"/>
              <w:spacing w:line="276" w:lineRule="auto"/>
              <w:ind w:firstLine="0"/>
              <w:jc w:val="center"/>
              <w:rPr>
                <w:b/>
                <w:noProof/>
                <w:szCs w:val="24"/>
              </w:rPr>
            </w:pPr>
            <w:r w:rsidRPr="00A76FE2">
              <w:rPr>
                <w:b/>
                <w:noProof/>
                <w:szCs w:val="24"/>
              </w:rPr>
              <w:t>2024.г.</w:t>
            </w:r>
          </w:p>
        </w:tc>
      </w:tr>
      <w:tr w:rsidR="00A76FE2" w:rsidRPr="00A76FE2" w:rsidTr="006C5D05">
        <w:trPr>
          <w:trHeight w:val="710"/>
          <w:jc w:val="center"/>
        </w:trPr>
        <w:tc>
          <w:tcPr>
            <w:tcW w:w="2125"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измирење</w:t>
            </w:r>
          </w:p>
        </w:tc>
        <w:tc>
          <w:tcPr>
            <w:tcW w:w="2451"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1</w:t>
            </w:r>
          </w:p>
        </w:tc>
        <w:tc>
          <w:tcPr>
            <w:tcW w:w="2451" w:type="dxa"/>
          </w:tcPr>
          <w:p w:rsidR="00A76FE2" w:rsidRPr="00A76FE2" w:rsidRDefault="00A76FE2" w:rsidP="006C5D05">
            <w:pPr>
              <w:pStyle w:val="BodyTextIndent"/>
              <w:spacing w:line="276" w:lineRule="auto"/>
              <w:ind w:firstLine="0"/>
              <w:rPr>
                <w:noProof/>
                <w:szCs w:val="24"/>
                <w:lang w:val="en-US"/>
              </w:rPr>
            </w:pPr>
          </w:p>
          <w:p w:rsidR="00A76FE2" w:rsidRPr="00A76FE2" w:rsidRDefault="00A76FE2" w:rsidP="006C5D05">
            <w:pPr>
              <w:pStyle w:val="BodyTextIndent"/>
              <w:spacing w:line="276" w:lineRule="auto"/>
              <w:ind w:firstLine="0"/>
              <w:rPr>
                <w:noProof/>
                <w:szCs w:val="24"/>
              </w:rPr>
            </w:pPr>
            <w:r w:rsidRPr="00A76FE2">
              <w:rPr>
                <w:noProof/>
                <w:szCs w:val="24"/>
                <w:lang w:val="en-US"/>
              </w:rPr>
              <w:t xml:space="preserve">              1</w:t>
            </w:r>
            <w:r w:rsidRPr="00A76FE2">
              <w:rPr>
                <w:noProof/>
                <w:szCs w:val="24"/>
              </w:rPr>
              <w:t>1</w:t>
            </w:r>
          </w:p>
        </w:tc>
      </w:tr>
      <w:tr w:rsidR="00A76FE2" w:rsidRPr="00A76FE2" w:rsidTr="006C5D05">
        <w:trPr>
          <w:trHeight w:val="800"/>
          <w:jc w:val="center"/>
        </w:trPr>
        <w:tc>
          <w:tcPr>
            <w:tcW w:w="2125"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постигнут споразум</w:t>
            </w:r>
          </w:p>
        </w:tc>
        <w:tc>
          <w:tcPr>
            <w:tcW w:w="2451"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87</w:t>
            </w:r>
          </w:p>
        </w:tc>
        <w:tc>
          <w:tcPr>
            <w:tcW w:w="2451" w:type="dxa"/>
          </w:tcPr>
          <w:p w:rsidR="00A76FE2" w:rsidRPr="00A76FE2" w:rsidRDefault="00A76FE2" w:rsidP="006C5D05">
            <w:pPr>
              <w:pStyle w:val="BodyTextIndent"/>
              <w:spacing w:line="276" w:lineRule="auto"/>
              <w:ind w:firstLine="0"/>
              <w:jc w:val="center"/>
              <w:rPr>
                <w:noProof/>
                <w:szCs w:val="24"/>
              </w:rPr>
            </w:pPr>
          </w:p>
          <w:p w:rsidR="00A76FE2" w:rsidRPr="00A76FE2" w:rsidRDefault="00A76FE2" w:rsidP="006C5D05">
            <w:pPr>
              <w:pStyle w:val="BodyTextIndent"/>
              <w:spacing w:line="276" w:lineRule="auto"/>
              <w:ind w:firstLine="0"/>
              <w:rPr>
                <w:noProof/>
                <w:szCs w:val="24"/>
              </w:rPr>
            </w:pPr>
            <w:r w:rsidRPr="00A76FE2">
              <w:rPr>
                <w:noProof/>
                <w:szCs w:val="24"/>
              </w:rPr>
              <w:t xml:space="preserve">              73</w:t>
            </w:r>
          </w:p>
        </w:tc>
      </w:tr>
      <w:tr w:rsidR="00A76FE2" w:rsidRPr="00A76FE2" w:rsidTr="006C5D05">
        <w:trPr>
          <w:trHeight w:val="710"/>
          <w:jc w:val="center"/>
        </w:trPr>
        <w:tc>
          <w:tcPr>
            <w:tcW w:w="2125"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без споразума</w:t>
            </w:r>
          </w:p>
        </w:tc>
        <w:tc>
          <w:tcPr>
            <w:tcW w:w="2451"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lang w:val="en-US"/>
              </w:rPr>
              <w:t>1</w:t>
            </w:r>
            <w:r w:rsidRPr="00A76FE2">
              <w:rPr>
                <w:noProof/>
                <w:szCs w:val="24"/>
              </w:rPr>
              <w:t>9</w:t>
            </w:r>
          </w:p>
        </w:tc>
        <w:tc>
          <w:tcPr>
            <w:tcW w:w="2451" w:type="dxa"/>
          </w:tcPr>
          <w:p w:rsidR="00A76FE2" w:rsidRPr="00A76FE2" w:rsidRDefault="00A76FE2" w:rsidP="006C5D05">
            <w:pPr>
              <w:pStyle w:val="BodyTextIndent"/>
              <w:spacing w:line="276" w:lineRule="auto"/>
              <w:ind w:firstLine="0"/>
              <w:jc w:val="center"/>
              <w:rPr>
                <w:noProof/>
                <w:szCs w:val="24"/>
              </w:rPr>
            </w:pPr>
          </w:p>
          <w:p w:rsidR="00A76FE2" w:rsidRPr="00A76FE2" w:rsidRDefault="00A76FE2" w:rsidP="006C5D05">
            <w:pPr>
              <w:pStyle w:val="BodyTextIndent"/>
              <w:spacing w:line="276" w:lineRule="auto"/>
              <w:ind w:firstLine="0"/>
              <w:rPr>
                <w:noProof/>
                <w:szCs w:val="24"/>
              </w:rPr>
            </w:pPr>
            <w:r w:rsidRPr="00A76FE2">
              <w:rPr>
                <w:noProof/>
                <w:szCs w:val="24"/>
              </w:rPr>
              <w:t xml:space="preserve">               19</w:t>
            </w:r>
          </w:p>
        </w:tc>
      </w:tr>
      <w:tr w:rsidR="00A76FE2" w:rsidRPr="00A76FE2" w:rsidTr="006C5D05">
        <w:trPr>
          <w:trHeight w:val="602"/>
          <w:jc w:val="center"/>
        </w:trPr>
        <w:tc>
          <w:tcPr>
            <w:tcW w:w="2125"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обустава поступка</w:t>
            </w:r>
            <w:r w:rsidRPr="00A76FE2">
              <w:rPr>
                <w:noProof/>
                <w:szCs w:val="24"/>
                <w:lang w:val="en-US"/>
              </w:rPr>
              <w:t xml:space="preserve"> </w:t>
            </w:r>
            <w:r w:rsidRPr="00A76FE2">
              <w:rPr>
                <w:noProof/>
                <w:szCs w:val="24"/>
              </w:rPr>
              <w:t xml:space="preserve"> </w:t>
            </w:r>
          </w:p>
        </w:tc>
        <w:tc>
          <w:tcPr>
            <w:tcW w:w="2451"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13</w:t>
            </w:r>
          </w:p>
        </w:tc>
        <w:tc>
          <w:tcPr>
            <w:tcW w:w="2451" w:type="dxa"/>
          </w:tcPr>
          <w:p w:rsidR="00A76FE2" w:rsidRPr="00A76FE2" w:rsidRDefault="00A76FE2" w:rsidP="006C5D05">
            <w:pPr>
              <w:pStyle w:val="BodyTextIndent"/>
              <w:spacing w:line="276" w:lineRule="auto"/>
              <w:ind w:firstLine="0"/>
              <w:jc w:val="center"/>
              <w:rPr>
                <w:noProof/>
                <w:szCs w:val="24"/>
              </w:rPr>
            </w:pPr>
          </w:p>
          <w:p w:rsidR="00A76FE2" w:rsidRPr="00A76FE2" w:rsidRDefault="00A76FE2" w:rsidP="006C5D05">
            <w:pPr>
              <w:pStyle w:val="BodyTextIndent"/>
              <w:spacing w:line="276" w:lineRule="auto"/>
              <w:ind w:firstLine="0"/>
              <w:rPr>
                <w:noProof/>
                <w:szCs w:val="24"/>
              </w:rPr>
            </w:pPr>
            <w:r w:rsidRPr="00A76FE2">
              <w:rPr>
                <w:noProof/>
                <w:szCs w:val="24"/>
              </w:rPr>
              <w:t xml:space="preserve">                2</w:t>
            </w:r>
          </w:p>
        </w:tc>
      </w:tr>
      <w:tr w:rsidR="00A76FE2" w:rsidRPr="00A76FE2" w:rsidTr="006C5D05">
        <w:trPr>
          <w:trHeight w:val="647"/>
          <w:jc w:val="center"/>
        </w:trPr>
        <w:tc>
          <w:tcPr>
            <w:tcW w:w="2125"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без обавезе спровођења поступка</w:t>
            </w:r>
          </w:p>
        </w:tc>
        <w:tc>
          <w:tcPr>
            <w:tcW w:w="2451"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26</w:t>
            </w:r>
          </w:p>
        </w:tc>
        <w:tc>
          <w:tcPr>
            <w:tcW w:w="2451" w:type="dxa"/>
          </w:tcPr>
          <w:p w:rsidR="00A76FE2" w:rsidRPr="00A76FE2" w:rsidRDefault="00A76FE2" w:rsidP="006C5D05">
            <w:pPr>
              <w:pStyle w:val="BodyTextIndent"/>
              <w:spacing w:line="276" w:lineRule="auto"/>
              <w:ind w:firstLine="0"/>
              <w:jc w:val="center"/>
              <w:rPr>
                <w:noProof/>
                <w:szCs w:val="24"/>
              </w:rPr>
            </w:pPr>
          </w:p>
          <w:p w:rsidR="00A76FE2" w:rsidRPr="00A76FE2" w:rsidRDefault="00A76FE2" w:rsidP="006C5D05">
            <w:pPr>
              <w:pStyle w:val="BodyTextIndent"/>
              <w:spacing w:line="276" w:lineRule="auto"/>
              <w:ind w:firstLine="0"/>
              <w:jc w:val="center"/>
              <w:rPr>
                <w:noProof/>
                <w:szCs w:val="24"/>
              </w:rPr>
            </w:pPr>
            <w:r w:rsidRPr="00A76FE2">
              <w:rPr>
                <w:noProof/>
                <w:szCs w:val="24"/>
              </w:rPr>
              <w:t>25</w:t>
            </w:r>
          </w:p>
        </w:tc>
      </w:tr>
      <w:tr w:rsidR="00A76FE2" w:rsidRPr="00A76FE2" w:rsidTr="006C5D05">
        <w:trPr>
          <w:trHeight w:val="647"/>
          <w:jc w:val="center"/>
        </w:trPr>
        <w:tc>
          <w:tcPr>
            <w:tcW w:w="2125"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укупно</w:t>
            </w:r>
          </w:p>
        </w:tc>
        <w:tc>
          <w:tcPr>
            <w:tcW w:w="2451" w:type="dxa"/>
            <w:vAlign w:val="center"/>
          </w:tcPr>
          <w:p w:rsidR="00A76FE2" w:rsidRPr="00A76FE2" w:rsidRDefault="00A76FE2" w:rsidP="006C5D05">
            <w:pPr>
              <w:pStyle w:val="BodyTextIndent"/>
              <w:spacing w:line="276" w:lineRule="auto"/>
              <w:ind w:firstLine="0"/>
              <w:jc w:val="center"/>
              <w:rPr>
                <w:noProof/>
                <w:szCs w:val="24"/>
              </w:rPr>
            </w:pPr>
            <w:r w:rsidRPr="00A76FE2">
              <w:rPr>
                <w:noProof/>
                <w:szCs w:val="24"/>
              </w:rPr>
              <w:t>146</w:t>
            </w:r>
          </w:p>
        </w:tc>
        <w:tc>
          <w:tcPr>
            <w:tcW w:w="2451" w:type="dxa"/>
          </w:tcPr>
          <w:p w:rsidR="00A76FE2" w:rsidRPr="00A76FE2" w:rsidRDefault="00A76FE2" w:rsidP="006C5D05">
            <w:pPr>
              <w:pStyle w:val="BodyTextIndent"/>
              <w:spacing w:line="276" w:lineRule="auto"/>
              <w:ind w:firstLine="0"/>
              <w:jc w:val="center"/>
              <w:rPr>
                <w:noProof/>
                <w:szCs w:val="24"/>
              </w:rPr>
            </w:pPr>
          </w:p>
          <w:p w:rsidR="00A76FE2" w:rsidRPr="00A76FE2" w:rsidRDefault="00A76FE2" w:rsidP="006C5D05">
            <w:pPr>
              <w:pStyle w:val="BodyTextIndent"/>
              <w:spacing w:line="276" w:lineRule="auto"/>
              <w:ind w:firstLine="0"/>
              <w:jc w:val="center"/>
              <w:rPr>
                <w:noProof/>
                <w:szCs w:val="24"/>
              </w:rPr>
            </w:pPr>
            <w:r w:rsidRPr="00A76FE2">
              <w:rPr>
                <w:noProof/>
                <w:szCs w:val="24"/>
              </w:rPr>
              <w:t>130</w:t>
            </w:r>
          </w:p>
        </w:tc>
      </w:tr>
    </w:tbl>
    <w:p w:rsidR="00A76FE2" w:rsidRPr="00A76FE2" w:rsidRDefault="00A76FE2" w:rsidP="00A76FE2">
      <w:pPr>
        <w:pStyle w:val="BodyText"/>
        <w:spacing w:line="276" w:lineRule="auto"/>
        <w:jc w:val="center"/>
        <w:rPr>
          <w:i/>
          <w:noProof/>
          <w:sz w:val="24"/>
          <w:szCs w:val="24"/>
          <w:lang/>
        </w:rPr>
      </w:pPr>
      <w:r w:rsidRPr="00A76FE2">
        <w:rPr>
          <w:i/>
          <w:noProof/>
          <w:sz w:val="24"/>
          <w:szCs w:val="24"/>
          <w:lang/>
        </w:rPr>
        <w:t>Табела бр.1</w:t>
      </w:r>
    </w:p>
    <w:p w:rsidR="00A76FE2" w:rsidRPr="00A76FE2" w:rsidRDefault="00A76FE2" w:rsidP="00A76FE2">
      <w:pPr>
        <w:pStyle w:val="BodyText"/>
        <w:spacing w:line="276" w:lineRule="auto"/>
        <w:ind w:firstLine="720"/>
        <w:rPr>
          <w:noProof/>
          <w:sz w:val="24"/>
          <w:szCs w:val="24"/>
        </w:rPr>
      </w:pPr>
    </w:p>
    <w:p w:rsidR="00D223E5" w:rsidRDefault="00D223E5" w:rsidP="00A76FE2">
      <w:pPr>
        <w:pStyle w:val="BodyText"/>
        <w:spacing w:line="276" w:lineRule="auto"/>
        <w:ind w:firstLine="720"/>
        <w:rPr>
          <w:noProof/>
          <w:sz w:val="24"/>
          <w:szCs w:val="24"/>
          <w:lang/>
        </w:rPr>
      </w:pPr>
    </w:p>
    <w:p w:rsidR="00A76FE2" w:rsidRPr="00A76FE2" w:rsidRDefault="00A76FE2" w:rsidP="00A76FE2">
      <w:pPr>
        <w:pStyle w:val="BodyText"/>
        <w:spacing w:line="276" w:lineRule="auto"/>
        <w:ind w:firstLine="720"/>
        <w:rPr>
          <w:noProof/>
          <w:sz w:val="24"/>
          <w:szCs w:val="24"/>
          <w:lang/>
        </w:rPr>
      </w:pPr>
      <w:r w:rsidRPr="00A76FE2">
        <w:rPr>
          <w:noProof/>
          <w:sz w:val="24"/>
          <w:szCs w:val="24"/>
          <w:lang/>
        </w:rPr>
        <w:t>Брачни супружници који у поступку покушаја мирења не постигну  споразум, поново, након по</w:t>
      </w:r>
      <w:r w:rsidRPr="00A76FE2">
        <w:rPr>
          <w:noProof/>
          <w:sz w:val="24"/>
          <w:szCs w:val="24"/>
        </w:rPr>
        <w:t>кретања поступка развода брака,</w:t>
      </w:r>
      <w:r w:rsidRPr="00A76FE2">
        <w:rPr>
          <w:noProof/>
          <w:sz w:val="24"/>
          <w:szCs w:val="24"/>
          <w:lang/>
        </w:rPr>
        <w:t xml:space="preserve"> бивају опсервирани од стране стручних радника, али овај пут са циљем процјене родитељске подобности и давања приједлога суду о </w:t>
      </w:r>
      <w:r w:rsidRPr="00A76FE2">
        <w:rPr>
          <w:noProof/>
          <w:sz w:val="24"/>
          <w:szCs w:val="24"/>
        </w:rPr>
        <w:t>вршењу родитељског права, издржавања</w:t>
      </w:r>
      <w:r w:rsidRPr="00A76FE2">
        <w:rPr>
          <w:noProof/>
          <w:sz w:val="24"/>
          <w:szCs w:val="24"/>
          <w:lang/>
        </w:rPr>
        <w:t xml:space="preserve"> малољетне дјеце</w:t>
      </w:r>
      <w:r w:rsidRPr="00A76FE2">
        <w:rPr>
          <w:noProof/>
          <w:sz w:val="24"/>
          <w:szCs w:val="24"/>
        </w:rPr>
        <w:t xml:space="preserve"> и регулисања личних односа</w:t>
      </w:r>
      <w:r w:rsidRPr="00A76FE2">
        <w:rPr>
          <w:noProof/>
          <w:sz w:val="24"/>
          <w:szCs w:val="24"/>
          <w:lang/>
        </w:rPr>
        <w:t xml:space="preserve">. Ту стручни радници губе позицију неутралности јер се опредјељују за једног од родитеља као подобнијег, самим тим даљи савјетодавни рад је доведен у питање па би и у том смислу  било корисно да постоји Савјетовалиште за брак и породицу и да функционише као одвојена јединица са стручним радницима који су ангажовани само на том пољу. </w:t>
      </w:r>
    </w:p>
    <w:p w:rsidR="00A76FE2" w:rsidRPr="00A76FE2" w:rsidRDefault="00A76FE2" w:rsidP="00A76FE2">
      <w:pPr>
        <w:pStyle w:val="BodyText"/>
        <w:spacing w:line="276" w:lineRule="auto"/>
        <w:ind w:firstLine="720"/>
        <w:rPr>
          <w:noProof/>
          <w:sz w:val="24"/>
          <w:szCs w:val="24"/>
        </w:rPr>
      </w:pPr>
      <w:r w:rsidRPr="00A76FE2">
        <w:rPr>
          <w:noProof/>
          <w:sz w:val="24"/>
          <w:szCs w:val="24"/>
        </w:rPr>
        <w:t xml:space="preserve">У току 2023.године сачињена су </w:t>
      </w:r>
      <w:r w:rsidRPr="00A76FE2">
        <w:rPr>
          <w:b/>
          <w:bCs/>
          <w:noProof/>
          <w:sz w:val="24"/>
          <w:szCs w:val="24"/>
        </w:rPr>
        <w:t>84,</w:t>
      </w:r>
      <w:r w:rsidRPr="00A76FE2">
        <w:rPr>
          <w:noProof/>
          <w:sz w:val="24"/>
          <w:szCs w:val="24"/>
        </w:rPr>
        <w:t xml:space="preserve"> а у току 2024.године </w:t>
      </w:r>
      <w:r w:rsidRPr="00A76FE2">
        <w:rPr>
          <w:b/>
          <w:bCs/>
          <w:noProof/>
          <w:sz w:val="24"/>
          <w:szCs w:val="24"/>
        </w:rPr>
        <w:t>121</w:t>
      </w:r>
      <w:r w:rsidRPr="00A76FE2">
        <w:rPr>
          <w:noProof/>
          <w:sz w:val="24"/>
          <w:szCs w:val="24"/>
        </w:rPr>
        <w:t xml:space="preserve">  </w:t>
      </w:r>
      <w:r w:rsidRPr="00A76FE2">
        <w:rPr>
          <w:bCs/>
          <w:noProof/>
          <w:sz w:val="24"/>
          <w:szCs w:val="24"/>
        </w:rPr>
        <w:t>извјештај за судове са приједлозима у вези вршења родитељског права,</w:t>
      </w:r>
      <w:r w:rsidRPr="00A76FE2">
        <w:rPr>
          <w:noProof/>
          <w:sz w:val="24"/>
          <w:szCs w:val="24"/>
        </w:rPr>
        <w:t xml:space="preserve"> издржавања малољетне дјеце и одржавања личних односа. Видљив је повећан број извјештаја у 2024.години из разлога промјене стварне надлежности за вођење поступака по новом породичном закону. </w:t>
      </w:r>
    </w:p>
    <w:p w:rsidR="00A76FE2" w:rsidRPr="00A76FE2" w:rsidRDefault="00A76FE2" w:rsidP="00A76FE2">
      <w:pPr>
        <w:pStyle w:val="BodyText"/>
        <w:spacing w:line="276" w:lineRule="auto"/>
        <w:ind w:firstLine="720"/>
        <w:rPr>
          <w:noProof/>
          <w:sz w:val="24"/>
          <w:szCs w:val="24"/>
          <w:lang/>
        </w:rPr>
      </w:pPr>
      <w:r w:rsidRPr="00A76FE2">
        <w:rPr>
          <w:noProof/>
          <w:sz w:val="24"/>
          <w:szCs w:val="24"/>
          <w:lang/>
        </w:rPr>
        <w:t xml:space="preserve"> Истраживања, а и наша запажања, говоре о томе да су многи људи спремни на доста трпљења прије доношења одлуке о разводу брака јер су у нашем социокултуролошком оквиру породица</w:t>
      </w:r>
      <w:r w:rsidRPr="00A76FE2">
        <w:rPr>
          <w:noProof/>
          <w:sz w:val="24"/>
          <w:szCs w:val="24"/>
          <w:lang/>
        </w:rPr>
        <w:t xml:space="preserve"> и породични начин живота</w:t>
      </w:r>
      <w:r w:rsidRPr="00A76FE2">
        <w:rPr>
          <w:noProof/>
          <w:sz w:val="24"/>
          <w:szCs w:val="24"/>
          <w:lang/>
        </w:rPr>
        <w:t xml:space="preserve"> високовредновани. Многи брачни партнери никад не донесу одлуку о разилажењу иако су незадовољни </w:t>
      </w:r>
      <w:r w:rsidRPr="00A76FE2">
        <w:rPr>
          <w:noProof/>
          <w:sz w:val="24"/>
          <w:szCs w:val="24"/>
          <w:lang/>
        </w:rPr>
        <w:lastRenderedPageBreak/>
        <w:t xml:space="preserve">начином живота. И када се одлука донесе, она има посебну тежину и потребно је вријеме, понекад и више година, да се нађе нова равнотежа и стабилност. </w:t>
      </w:r>
    </w:p>
    <w:p w:rsidR="00A76FE2" w:rsidRPr="00A76FE2" w:rsidRDefault="00A76FE2" w:rsidP="00A76FE2">
      <w:pPr>
        <w:pStyle w:val="BodyText"/>
        <w:spacing w:line="276" w:lineRule="auto"/>
        <w:ind w:firstLine="720"/>
        <w:rPr>
          <w:noProof/>
          <w:sz w:val="24"/>
          <w:szCs w:val="24"/>
          <w:lang/>
        </w:rPr>
      </w:pPr>
      <w:r w:rsidRPr="00A76FE2">
        <w:rPr>
          <w:noProof/>
          <w:sz w:val="24"/>
          <w:szCs w:val="24"/>
        </w:rPr>
        <w:t xml:space="preserve">Када су у питању </w:t>
      </w:r>
      <w:r w:rsidRPr="00A76FE2">
        <w:rPr>
          <w:noProof/>
          <w:sz w:val="24"/>
          <w:szCs w:val="24"/>
          <w:lang/>
        </w:rPr>
        <w:t>разло</w:t>
      </w:r>
      <w:r w:rsidRPr="00A76FE2">
        <w:rPr>
          <w:noProof/>
          <w:sz w:val="24"/>
          <w:szCs w:val="24"/>
        </w:rPr>
        <w:t>зи за</w:t>
      </w:r>
      <w:r w:rsidRPr="00A76FE2">
        <w:rPr>
          <w:noProof/>
          <w:sz w:val="24"/>
          <w:szCs w:val="24"/>
          <w:lang/>
        </w:rPr>
        <w:t xml:space="preserve"> развод брака супружн</w:t>
      </w:r>
      <w:r w:rsidRPr="00A76FE2">
        <w:rPr>
          <w:noProof/>
          <w:sz w:val="24"/>
          <w:szCs w:val="24"/>
        </w:rPr>
        <w:t>ика</w:t>
      </w:r>
      <w:r w:rsidRPr="00A76FE2">
        <w:rPr>
          <w:noProof/>
          <w:sz w:val="24"/>
          <w:szCs w:val="24"/>
          <w:lang/>
        </w:rPr>
        <w:t xml:space="preserve"> најчешће </w:t>
      </w:r>
      <w:r w:rsidRPr="00A76FE2">
        <w:rPr>
          <w:noProof/>
          <w:sz w:val="24"/>
          <w:szCs w:val="24"/>
        </w:rPr>
        <w:t xml:space="preserve">се ради о </w:t>
      </w:r>
      <w:r w:rsidRPr="00A76FE2">
        <w:rPr>
          <w:noProof/>
          <w:sz w:val="24"/>
          <w:szCs w:val="24"/>
          <w:lang/>
        </w:rPr>
        <w:t>с</w:t>
      </w:r>
      <w:r w:rsidRPr="00A76FE2">
        <w:rPr>
          <w:noProof/>
          <w:sz w:val="24"/>
          <w:szCs w:val="24"/>
        </w:rPr>
        <w:t>љ</w:t>
      </w:r>
      <w:r w:rsidRPr="00A76FE2">
        <w:rPr>
          <w:noProof/>
          <w:sz w:val="24"/>
          <w:szCs w:val="24"/>
          <w:lang/>
        </w:rPr>
        <w:t>едеће</w:t>
      </w:r>
      <w:r w:rsidRPr="00A76FE2">
        <w:rPr>
          <w:noProof/>
          <w:sz w:val="24"/>
          <w:szCs w:val="24"/>
        </w:rPr>
        <w:t>м</w:t>
      </w:r>
      <w:r w:rsidRPr="00A76FE2">
        <w:rPr>
          <w:noProof/>
          <w:sz w:val="24"/>
          <w:szCs w:val="24"/>
          <w:lang/>
        </w:rPr>
        <w:t>:</w:t>
      </w:r>
    </w:p>
    <w:p w:rsidR="00A76FE2" w:rsidRPr="00A76FE2" w:rsidRDefault="00A76FE2" w:rsidP="00A76FE2">
      <w:pPr>
        <w:pStyle w:val="BodyText"/>
        <w:numPr>
          <w:ilvl w:val="0"/>
          <w:numId w:val="15"/>
        </w:numPr>
        <w:tabs>
          <w:tab w:val="clear" w:pos="360"/>
          <w:tab w:val="num" w:pos="1080"/>
        </w:tabs>
        <w:spacing w:line="276" w:lineRule="auto"/>
        <w:ind w:left="1080"/>
        <w:rPr>
          <w:noProof/>
          <w:sz w:val="24"/>
          <w:szCs w:val="24"/>
          <w:lang/>
        </w:rPr>
      </w:pPr>
      <w:r w:rsidRPr="00A76FE2">
        <w:rPr>
          <w:noProof/>
          <w:sz w:val="24"/>
          <w:szCs w:val="24"/>
          <w:lang/>
        </w:rPr>
        <w:t>проблеми у комуникацији произашли из великих међусобних разлика</w:t>
      </w:r>
    </w:p>
    <w:p w:rsidR="00A76FE2" w:rsidRPr="00A76FE2" w:rsidRDefault="00A76FE2" w:rsidP="00A76FE2">
      <w:pPr>
        <w:pStyle w:val="BodyText"/>
        <w:numPr>
          <w:ilvl w:val="0"/>
          <w:numId w:val="16"/>
        </w:numPr>
        <w:tabs>
          <w:tab w:val="clear" w:pos="360"/>
          <w:tab w:val="num" w:pos="1080"/>
        </w:tabs>
        <w:spacing w:line="276" w:lineRule="auto"/>
        <w:ind w:left="1080"/>
        <w:rPr>
          <w:noProof/>
          <w:sz w:val="24"/>
          <w:szCs w:val="24"/>
          <w:lang/>
        </w:rPr>
      </w:pPr>
      <w:r w:rsidRPr="00A76FE2">
        <w:rPr>
          <w:noProof/>
          <w:sz w:val="24"/>
          <w:szCs w:val="24"/>
          <w:lang/>
        </w:rPr>
        <w:t>љубомора, изванбрачне везе</w:t>
      </w:r>
    </w:p>
    <w:p w:rsidR="00A76FE2" w:rsidRPr="00A76FE2" w:rsidRDefault="00A76FE2" w:rsidP="00A76FE2">
      <w:pPr>
        <w:pStyle w:val="BodyText"/>
        <w:numPr>
          <w:ilvl w:val="0"/>
          <w:numId w:val="17"/>
        </w:numPr>
        <w:tabs>
          <w:tab w:val="clear" w:pos="360"/>
          <w:tab w:val="num" w:pos="1080"/>
        </w:tabs>
        <w:spacing w:line="276" w:lineRule="auto"/>
        <w:ind w:left="1080"/>
        <w:rPr>
          <w:noProof/>
          <w:sz w:val="24"/>
          <w:szCs w:val="24"/>
          <w:lang/>
        </w:rPr>
      </w:pPr>
      <w:r w:rsidRPr="00A76FE2">
        <w:rPr>
          <w:noProof/>
          <w:sz w:val="24"/>
          <w:szCs w:val="24"/>
          <w:lang/>
        </w:rPr>
        <w:t>болест једног од супружника (озбиљне психичке сметње, алкохолизам</w:t>
      </w:r>
      <w:r w:rsidRPr="00A76FE2">
        <w:rPr>
          <w:noProof/>
          <w:sz w:val="24"/>
          <w:szCs w:val="24"/>
          <w:lang/>
        </w:rPr>
        <w:t xml:space="preserve"> и други облици овисности</w:t>
      </w:r>
      <w:r w:rsidRPr="00A76FE2">
        <w:rPr>
          <w:noProof/>
          <w:sz w:val="24"/>
          <w:szCs w:val="24"/>
          <w:lang/>
        </w:rPr>
        <w:t>)</w:t>
      </w:r>
    </w:p>
    <w:p w:rsidR="00A76FE2" w:rsidRPr="00A76FE2" w:rsidRDefault="00A76FE2" w:rsidP="00A76FE2">
      <w:pPr>
        <w:pStyle w:val="BodyText"/>
        <w:numPr>
          <w:ilvl w:val="0"/>
          <w:numId w:val="19"/>
        </w:numPr>
        <w:tabs>
          <w:tab w:val="clear" w:pos="360"/>
          <w:tab w:val="num" w:pos="1080"/>
        </w:tabs>
        <w:spacing w:line="276" w:lineRule="auto"/>
        <w:ind w:left="1080"/>
        <w:rPr>
          <w:noProof/>
          <w:sz w:val="24"/>
          <w:szCs w:val="24"/>
          <w:lang/>
        </w:rPr>
      </w:pPr>
      <w:r w:rsidRPr="00A76FE2">
        <w:rPr>
          <w:noProof/>
          <w:sz w:val="24"/>
          <w:szCs w:val="24"/>
          <w:lang/>
        </w:rPr>
        <w:t>разни облици насилног понашања</w:t>
      </w:r>
    </w:p>
    <w:p w:rsidR="00A76FE2" w:rsidRPr="00A76FE2" w:rsidRDefault="00A76FE2" w:rsidP="00A76FE2">
      <w:pPr>
        <w:pStyle w:val="BodyText"/>
        <w:numPr>
          <w:ilvl w:val="0"/>
          <w:numId w:val="20"/>
        </w:numPr>
        <w:tabs>
          <w:tab w:val="clear" w:pos="360"/>
          <w:tab w:val="num" w:pos="1080"/>
        </w:tabs>
        <w:spacing w:line="276" w:lineRule="auto"/>
        <w:ind w:left="1080"/>
        <w:rPr>
          <w:noProof/>
          <w:sz w:val="24"/>
          <w:szCs w:val="24"/>
          <w:lang/>
        </w:rPr>
      </w:pPr>
      <w:r w:rsidRPr="00A76FE2">
        <w:rPr>
          <w:noProof/>
          <w:sz w:val="24"/>
          <w:szCs w:val="24"/>
          <w:lang/>
        </w:rPr>
        <w:t>недостат</w:t>
      </w:r>
      <w:r w:rsidRPr="00A76FE2">
        <w:rPr>
          <w:noProof/>
          <w:sz w:val="24"/>
          <w:szCs w:val="24"/>
          <w:lang/>
        </w:rPr>
        <w:t>а</w:t>
      </w:r>
      <w:r w:rsidRPr="00A76FE2">
        <w:rPr>
          <w:noProof/>
          <w:sz w:val="24"/>
          <w:szCs w:val="24"/>
          <w:lang/>
        </w:rPr>
        <w:t>к комуникационих вјештина</w:t>
      </w:r>
      <w:r w:rsidRPr="00A76FE2">
        <w:rPr>
          <w:noProof/>
          <w:sz w:val="24"/>
          <w:szCs w:val="24"/>
          <w:lang/>
        </w:rPr>
        <w:t xml:space="preserve"> за конструктивно бављење проблемима</w:t>
      </w:r>
      <w:r w:rsidRPr="00A76FE2">
        <w:rPr>
          <w:noProof/>
          <w:sz w:val="24"/>
          <w:szCs w:val="24"/>
          <w:lang/>
        </w:rPr>
        <w:t xml:space="preserve"> </w:t>
      </w:r>
    </w:p>
    <w:p w:rsidR="00A76FE2" w:rsidRPr="00A76FE2" w:rsidRDefault="00A76FE2" w:rsidP="00A76FE2">
      <w:pPr>
        <w:pStyle w:val="BodyText"/>
        <w:numPr>
          <w:ilvl w:val="0"/>
          <w:numId w:val="21"/>
        </w:numPr>
        <w:tabs>
          <w:tab w:val="clear" w:pos="360"/>
          <w:tab w:val="num" w:pos="1080"/>
        </w:tabs>
        <w:spacing w:line="276" w:lineRule="auto"/>
        <w:ind w:left="1080"/>
        <w:rPr>
          <w:noProof/>
          <w:sz w:val="24"/>
          <w:szCs w:val="24"/>
          <w:lang/>
        </w:rPr>
      </w:pPr>
      <w:r w:rsidRPr="00A76FE2">
        <w:rPr>
          <w:noProof/>
          <w:sz w:val="24"/>
          <w:szCs w:val="24"/>
          <w:lang/>
        </w:rPr>
        <w:t>неспоразуми у широј породичној заједници.</w:t>
      </w:r>
    </w:p>
    <w:p w:rsidR="00A76FE2" w:rsidRPr="00A76FE2" w:rsidRDefault="00A76FE2" w:rsidP="00A76FE2">
      <w:pPr>
        <w:pStyle w:val="BodyText"/>
        <w:numPr>
          <w:ilvl w:val="0"/>
          <w:numId w:val="21"/>
        </w:numPr>
        <w:tabs>
          <w:tab w:val="clear" w:pos="360"/>
          <w:tab w:val="num" w:pos="1080"/>
        </w:tabs>
        <w:spacing w:line="276" w:lineRule="auto"/>
        <w:ind w:left="1080"/>
        <w:rPr>
          <w:noProof/>
          <w:sz w:val="24"/>
          <w:szCs w:val="24"/>
          <w:lang/>
        </w:rPr>
      </w:pPr>
      <w:r w:rsidRPr="00A76FE2">
        <w:rPr>
          <w:noProof/>
          <w:sz w:val="24"/>
          <w:szCs w:val="24"/>
          <w:lang/>
        </w:rPr>
        <w:t>рано ступање у брак, незрелост и неспремност на заједнички живот</w:t>
      </w:r>
    </w:p>
    <w:p w:rsidR="00A76FE2" w:rsidRPr="00A76FE2" w:rsidRDefault="00A76FE2" w:rsidP="00A76FE2">
      <w:pPr>
        <w:pStyle w:val="BodyText"/>
        <w:numPr>
          <w:ilvl w:val="0"/>
          <w:numId w:val="23"/>
        </w:numPr>
        <w:tabs>
          <w:tab w:val="clear" w:pos="360"/>
          <w:tab w:val="num" w:pos="1080"/>
        </w:tabs>
        <w:spacing w:line="276" w:lineRule="auto"/>
        <w:ind w:left="1080"/>
        <w:rPr>
          <w:noProof/>
          <w:sz w:val="24"/>
          <w:szCs w:val="24"/>
          <w:lang/>
        </w:rPr>
      </w:pPr>
      <w:r w:rsidRPr="00A76FE2">
        <w:rPr>
          <w:noProof/>
          <w:sz w:val="24"/>
          <w:szCs w:val="24"/>
          <w:lang/>
        </w:rPr>
        <w:t xml:space="preserve">кратко предбрачно познанство </w:t>
      </w:r>
    </w:p>
    <w:p w:rsidR="00A76FE2" w:rsidRPr="00A76FE2" w:rsidRDefault="00A76FE2" w:rsidP="00A76FE2">
      <w:pPr>
        <w:pStyle w:val="BodyText"/>
        <w:numPr>
          <w:ilvl w:val="0"/>
          <w:numId w:val="23"/>
        </w:numPr>
        <w:tabs>
          <w:tab w:val="clear" w:pos="360"/>
          <w:tab w:val="num" w:pos="1080"/>
        </w:tabs>
        <w:spacing w:line="276" w:lineRule="auto"/>
        <w:ind w:left="1080"/>
        <w:rPr>
          <w:noProof/>
          <w:sz w:val="24"/>
          <w:szCs w:val="24"/>
          <w:lang/>
        </w:rPr>
      </w:pPr>
      <w:r w:rsidRPr="00A76FE2">
        <w:rPr>
          <w:noProof/>
          <w:sz w:val="24"/>
          <w:szCs w:val="24"/>
          <w:lang/>
        </w:rPr>
        <w:t>исцрпљеност везана за низак социоекономски статус</w:t>
      </w:r>
    </w:p>
    <w:p w:rsidR="00A76FE2" w:rsidRPr="00A76FE2" w:rsidRDefault="00A76FE2" w:rsidP="00A76FE2">
      <w:pPr>
        <w:pStyle w:val="BodyText"/>
        <w:numPr>
          <w:ilvl w:val="0"/>
          <w:numId w:val="23"/>
        </w:numPr>
        <w:tabs>
          <w:tab w:val="clear" w:pos="360"/>
          <w:tab w:val="num" w:pos="1080"/>
        </w:tabs>
        <w:spacing w:line="276" w:lineRule="auto"/>
        <w:ind w:left="1080"/>
        <w:rPr>
          <w:noProof/>
          <w:sz w:val="24"/>
          <w:szCs w:val="24"/>
          <w:lang/>
        </w:rPr>
      </w:pPr>
      <w:r w:rsidRPr="00A76FE2">
        <w:rPr>
          <w:noProof/>
          <w:sz w:val="24"/>
          <w:szCs w:val="24"/>
          <w:lang/>
        </w:rPr>
        <w:t>лоша искуства у породицама поријекла</w:t>
      </w:r>
      <w:r w:rsidRPr="00A76FE2">
        <w:rPr>
          <w:noProof/>
          <w:sz w:val="24"/>
          <w:szCs w:val="24"/>
          <w:lang/>
        </w:rPr>
        <w:t xml:space="preserve"> и обрасци који се преносе у нове породице</w:t>
      </w:r>
      <w:r w:rsidRPr="00A76FE2">
        <w:rPr>
          <w:noProof/>
          <w:sz w:val="24"/>
          <w:szCs w:val="24"/>
          <w:lang/>
        </w:rPr>
        <w:t xml:space="preserve">. </w:t>
      </w:r>
    </w:p>
    <w:p w:rsidR="00A76FE2" w:rsidRPr="00A76FE2" w:rsidRDefault="00A76FE2" w:rsidP="00A76FE2">
      <w:pPr>
        <w:pStyle w:val="BodyText"/>
        <w:numPr>
          <w:ilvl w:val="0"/>
          <w:numId w:val="23"/>
        </w:numPr>
        <w:tabs>
          <w:tab w:val="clear" w:pos="360"/>
          <w:tab w:val="num" w:pos="1080"/>
        </w:tabs>
        <w:spacing w:line="276" w:lineRule="auto"/>
        <w:ind w:left="1080"/>
        <w:rPr>
          <w:noProof/>
          <w:sz w:val="24"/>
          <w:szCs w:val="24"/>
          <w:lang/>
        </w:rPr>
      </w:pPr>
      <w:r w:rsidRPr="00A76FE2">
        <w:rPr>
          <w:noProof/>
          <w:sz w:val="24"/>
          <w:szCs w:val="24"/>
        </w:rPr>
        <w:t>нереална очекивања од заједничког живота, неприхватање одговорности за односе у брачној заједници</w:t>
      </w:r>
    </w:p>
    <w:p w:rsidR="00A76FE2" w:rsidRPr="00A76FE2" w:rsidRDefault="00A76FE2" w:rsidP="00A76FE2">
      <w:pPr>
        <w:pStyle w:val="BodyText"/>
        <w:spacing w:line="276" w:lineRule="auto"/>
        <w:rPr>
          <w:noProof/>
          <w:sz w:val="24"/>
          <w:szCs w:val="24"/>
          <w:lang/>
        </w:rPr>
      </w:pPr>
    </w:p>
    <w:p w:rsidR="00A76FE2" w:rsidRPr="00A76FE2" w:rsidRDefault="00A76FE2" w:rsidP="00A76FE2">
      <w:pPr>
        <w:pStyle w:val="BodyText"/>
        <w:spacing w:line="276" w:lineRule="auto"/>
        <w:rPr>
          <w:noProof/>
          <w:sz w:val="24"/>
          <w:szCs w:val="24"/>
        </w:rPr>
      </w:pPr>
    </w:p>
    <w:p w:rsidR="00A76FE2" w:rsidRPr="00A76FE2" w:rsidRDefault="00A76FE2" w:rsidP="00A76FE2">
      <w:pPr>
        <w:pStyle w:val="BodyText"/>
        <w:spacing w:line="276" w:lineRule="auto"/>
        <w:rPr>
          <w:noProof/>
          <w:sz w:val="24"/>
          <w:szCs w:val="24"/>
          <w:lang/>
        </w:rPr>
      </w:pPr>
    </w:p>
    <w:p w:rsidR="00A76FE2" w:rsidRPr="00A76FE2" w:rsidRDefault="00A76FE2" w:rsidP="00A76FE2">
      <w:pPr>
        <w:pStyle w:val="BodyText"/>
        <w:spacing w:line="276" w:lineRule="auto"/>
        <w:ind w:firstLine="720"/>
        <w:rPr>
          <w:b/>
          <w:bCs/>
          <w:noProof/>
          <w:sz w:val="24"/>
          <w:szCs w:val="24"/>
        </w:rPr>
      </w:pPr>
      <w:r w:rsidRPr="00A76FE2">
        <w:rPr>
          <w:noProof/>
          <w:sz w:val="24"/>
          <w:szCs w:val="24"/>
          <w:lang/>
        </w:rPr>
        <w:t>У оквиру Одјељења за породично-правну заштиту</w:t>
      </w:r>
      <w:r w:rsidRPr="00A76FE2">
        <w:rPr>
          <w:noProof/>
          <w:sz w:val="24"/>
          <w:szCs w:val="24"/>
        </w:rPr>
        <w:t xml:space="preserve"> до септембра мјесеца 2023.године, до ступања на снагу новог Породичног закона,</w:t>
      </w:r>
      <w:r w:rsidRPr="00A76FE2">
        <w:rPr>
          <w:noProof/>
          <w:sz w:val="24"/>
          <w:szCs w:val="24"/>
          <w:lang/>
        </w:rPr>
        <w:t xml:space="preserve"> спровод</w:t>
      </w:r>
      <w:r w:rsidRPr="00A76FE2">
        <w:rPr>
          <w:noProof/>
          <w:sz w:val="24"/>
          <w:szCs w:val="24"/>
        </w:rPr>
        <w:t>или су</w:t>
      </w:r>
      <w:r w:rsidRPr="00A76FE2">
        <w:rPr>
          <w:noProof/>
          <w:sz w:val="24"/>
          <w:szCs w:val="24"/>
          <w:lang/>
        </w:rPr>
        <w:t xml:space="preserve"> се </w:t>
      </w:r>
      <w:r w:rsidRPr="00A76FE2">
        <w:rPr>
          <w:noProof/>
          <w:sz w:val="24"/>
          <w:szCs w:val="24"/>
        </w:rPr>
        <w:t xml:space="preserve">управни </w:t>
      </w:r>
      <w:r w:rsidRPr="00A76FE2">
        <w:rPr>
          <w:noProof/>
          <w:sz w:val="24"/>
          <w:szCs w:val="24"/>
          <w:lang/>
        </w:rPr>
        <w:t xml:space="preserve">поступци </w:t>
      </w:r>
      <w:r w:rsidRPr="00A76FE2">
        <w:rPr>
          <w:b/>
          <w:noProof/>
          <w:sz w:val="24"/>
          <w:szCs w:val="24"/>
          <w:lang/>
        </w:rPr>
        <w:t>повјере дјеце рођене у ванбрачној заједници</w:t>
      </w:r>
      <w:r w:rsidRPr="00A76FE2">
        <w:rPr>
          <w:b/>
          <w:noProof/>
          <w:sz w:val="24"/>
          <w:szCs w:val="24"/>
        </w:rPr>
        <w:t xml:space="preserve"> (38)</w:t>
      </w:r>
      <w:r w:rsidRPr="00A76FE2">
        <w:rPr>
          <w:noProof/>
          <w:sz w:val="24"/>
          <w:szCs w:val="24"/>
          <w:lang/>
        </w:rPr>
        <w:t xml:space="preserve"> као и поступци</w:t>
      </w:r>
      <w:r w:rsidRPr="00A76FE2">
        <w:rPr>
          <w:b/>
          <w:noProof/>
          <w:sz w:val="24"/>
          <w:szCs w:val="24"/>
          <w:lang/>
        </w:rPr>
        <w:t xml:space="preserve"> регулисања личних односа дјеце и родитеља са којим дјеца не живе</w:t>
      </w:r>
      <w:r w:rsidRPr="00A76FE2">
        <w:rPr>
          <w:b/>
          <w:noProof/>
          <w:sz w:val="24"/>
          <w:szCs w:val="24"/>
        </w:rPr>
        <w:t xml:space="preserve"> (59)</w:t>
      </w:r>
      <w:r w:rsidRPr="00A76FE2">
        <w:rPr>
          <w:noProof/>
          <w:sz w:val="24"/>
          <w:szCs w:val="24"/>
          <w:lang/>
        </w:rPr>
        <w:t xml:space="preserve">. </w:t>
      </w:r>
      <w:r w:rsidRPr="00A76FE2">
        <w:rPr>
          <w:noProof/>
          <w:sz w:val="24"/>
          <w:szCs w:val="24"/>
        </w:rPr>
        <w:t xml:space="preserve"> Након ступања на снагу новог породичног закона претходно наведени поступци су у надлежносту основних судова, а Центри за социјални рад активно учествују као и у поступцима развода брака. Уколико постоји потреба Породични закон предвиђа могућност да Центар за социјални рад, привремено, у току поступка за покушај мирења рјешењем уреди начин одржавања личних односа. Исто важи до коначне одлуке суда. </w:t>
      </w:r>
      <w:r w:rsidRPr="00A76FE2">
        <w:rPr>
          <w:b/>
          <w:bCs/>
          <w:noProof/>
          <w:sz w:val="24"/>
          <w:szCs w:val="24"/>
        </w:rPr>
        <w:t xml:space="preserve">У току 2023.године спроведено је 9 таквих поступака, а у  2024.години спроведено је 10 поступака. </w:t>
      </w:r>
    </w:p>
    <w:p w:rsidR="00A76FE2" w:rsidRPr="00A76FE2" w:rsidRDefault="00A76FE2" w:rsidP="00A76FE2">
      <w:pPr>
        <w:pStyle w:val="BodyText"/>
        <w:spacing w:line="276" w:lineRule="auto"/>
        <w:ind w:firstLine="720"/>
        <w:rPr>
          <w:noProof/>
          <w:sz w:val="24"/>
          <w:szCs w:val="24"/>
        </w:rPr>
      </w:pPr>
      <w:r w:rsidRPr="00A76FE2">
        <w:rPr>
          <w:noProof/>
          <w:sz w:val="24"/>
          <w:szCs w:val="24"/>
        </w:rPr>
        <w:t xml:space="preserve">Неспоразуми између родитеља по било ком питању важном за дијете могу бити предмет поступања Органа старатељства. Иницијатори за поступање су углавном родитељи који се обраћају тражећи савјетодавно посредовање од стране стручних радника. </w:t>
      </w:r>
      <w:r w:rsidRPr="00A76FE2">
        <w:rPr>
          <w:b/>
          <w:bCs/>
          <w:noProof/>
          <w:sz w:val="24"/>
          <w:szCs w:val="24"/>
        </w:rPr>
        <w:t>У току 2023.године отворена су 54  таква предмета, а у 2024.години 107 предмета.</w:t>
      </w:r>
      <w:r w:rsidRPr="00A76FE2">
        <w:rPr>
          <w:noProof/>
          <w:sz w:val="24"/>
          <w:szCs w:val="24"/>
        </w:rPr>
        <w:t xml:space="preserve">  Из претходног је видљив пораст броја предмета након ступања на снагу новог породичног закона јер родитељи прије уласка у судски процес покушавају споразумно, уз савјетодавну подршку да ријеше проблеме што је са позиције Центра исправна оријентација. </w:t>
      </w:r>
    </w:p>
    <w:p w:rsidR="00A76FE2" w:rsidRPr="00A76FE2" w:rsidRDefault="00A76FE2" w:rsidP="00A76FE2">
      <w:pPr>
        <w:pStyle w:val="BodyText"/>
        <w:spacing w:line="276" w:lineRule="auto"/>
        <w:rPr>
          <w:noProof/>
          <w:sz w:val="24"/>
          <w:szCs w:val="24"/>
        </w:rPr>
      </w:pPr>
    </w:p>
    <w:p w:rsidR="00A76FE2" w:rsidRPr="00A76FE2" w:rsidRDefault="00A76FE2" w:rsidP="00A76FE2">
      <w:pPr>
        <w:pStyle w:val="BodyText"/>
        <w:spacing w:line="276" w:lineRule="auto"/>
        <w:ind w:firstLine="720"/>
        <w:rPr>
          <w:noProof/>
          <w:sz w:val="24"/>
          <w:szCs w:val="24"/>
          <w:lang/>
        </w:rPr>
      </w:pPr>
      <w:r w:rsidRPr="00A76FE2">
        <w:rPr>
          <w:noProof/>
          <w:sz w:val="24"/>
          <w:szCs w:val="24"/>
          <w:lang/>
        </w:rPr>
        <w:lastRenderedPageBreak/>
        <w:t>У оквиру горе поменутих поступака на годишњем нивоу преко 500 дјеце су предмет рада стручних тимова који кроз свој рад настоје да највећу моћ дају управо њиховим родитељима</w:t>
      </w:r>
      <w:r w:rsidRPr="00A76FE2">
        <w:rPr>
          <w:noProof/>
          <w:sz w:val="24"/>
          <w:szCs w:val="24"/>
          <w:lang/>
        </w:rPr>
        <w:t xml:space="preserve"> којима је нарочито важно указати на следеће:</w:t>
      </w:r>
    </w:p>
    <w:p w:rsidR="00A76FE2" w:rsidRPr="00A76FE2" w:rsidRDefault="00A76FE2" w:rsidP="00A76FE2">
      <w:pPr>
        <w:pStyle w:val="BodyTextIndent"/>
        <w:numPr>
          <w:ilvl w:val="0"/>
          <w:numId w:val="34"/>
        </w:numPr>
        <w:spacing w:line="276" w:lineRule="auto"/>
        <w:rPr>
          <w:noProof/>
          <w:szCs w:val="24"/>
          <w:lang/>
        </w:rPr>
      </w:pPr>
      <w:r w:rsidRPr="00A76FE2">
        <w:rPr>
          <w:noProof/>
          <w:szCs w:val="24"/>
          <w:lang/>
        </w:rPr>
        <w:t xml:space="preserve">за партнере као родитеље је најважније да не дозволе уплив </w:t>
      </w:r>
      <w:r w:rsidRPr="00A76FE2">
        <w:rPr>
          <w:noProof/>
          <w:szCs w:val="24"/>
          <w:lang/>
        </w:rPr>
        <w:t xml:space="preserve"> </w:t>
      </w:r>
      <w:r w:rsidRPr="00A76FE2">
        <w:rPr>
          <w:noProof/>
          <w:szCs w:val="24"/>
          <w:lang/>
        </w:rPr>
        <w:t xml:space="preserve">партнерских фрустрација у домен родитељства. Понекад је то </w:t>
      </w:r>
      <w:r w:rsidRPr="00A76FE2">
        <w:rPr>
          <w:noProof/>
          <w:szCs w:val="24"/>
          <w:lang/>
        </w:rPr>
        <w:t xml:space="preserve">јако </w:t>
      </w:r>
      <w:r w:rsidRPr="00A76FE2">
        <w:rPr>
          <w:noProof/>
          <w:szCs w:val="24"/>
          <w:lang/>
        </w:rPr>
        <w:t>тежак задатак за партнере у чијим емотивним реакцијама доминира љутња.</w:t>
      </w:r>
    </w:p>
    <w:p w:rsidR="00A76FE2" w:rsidRPr="00A76FE2" w:rsidRDefault="00A76FE2" w:rsidP="00A76FE2">
      <w:pPr>
        <w:pStyle w:val="BodyText"/>
        <w:numPr>
          <w:ilvl w:val="0"/>
          <w:numId w:val="34"/>
        </w:numPr>
        <w:spacing w:line="276" w:lineRule="auto"/>
        <w:rPr>
          <w:noProof/>
          <w:sz w:val="24"/>
          <w:szCs w:val="24"/>
          <w:lang/>
        </w:rPr>
      </w:pPr>
      <w:r w:rsidRPr="00A76FE2">
        <w:rPr>
          <w:noProof/>
          <w:sz w:val="24"/>
          <w:szCs w:val="24"/>
          <w:lang/>
        </w:rPr>
        <w:t>да морају бити осјетљиви  за потребе дјеце, што често изостаје услед заокупљености личним партнерским проблемима</w:t>
      </w:r>
    </w:p>
    <w:p w:rsidR="00A76FE2" w:rsidRPr="00A76FE2" w:rsidRDefault="00A76FE2" w:rsidP="00A76FE2">
      <w:pPr>
        <w:pStyle w:val="BodyText"/>
        <w:numPr>
          <w:ilvl w:val="0"/>
          <w:numId w:val="34"/>
        </w:numPr>
        <w:spacing w:line="276" w:lineRule="auto"/>
        <w:rPr>
          <w:noProof/>
          <w:sz w:val="24"/>
          <w:szCs w:val="24"/>
          <w:lang/>
        </w:rPr>
      </w:pPr>
      <w:r w:rsidRPr="00A76FE2">
        <w:rPr>
          <w:noProof/>
          <w:sz w:val="24"/>
          <w:szCs w:val="24"/>
          <w:lang/>
        </w:rPr>
        <w:t xml:space="preserve">по правилу је за дјецу најризичнија прва година након раздвајања родитеља. </w:t>
      </w:r>
      <w:r w:rsidRPr="00A76FE2">
        <w:rPr>
          <w:noProof/>
          <w:sz w:val="24"/>
          <w:szCs w:val="24"/>
          <w:lang/>
        </w:rPr>
        <w:t>У овој фази је важно идентификовати могуће ризике за дјецу и правовремено реаговати</w:t>
      </w:r>
    </w:p>
    <w:p w:rsidR="00A76FE2" w:rsidRPr="00A76FE2" w:rsidRDefault="00A76FE2" w:rsidP="00A76FE2">
      <w:pPr>
        <w:pStyle w:val="BodyText"/>
        <w:numPr>
          <w:ilvl w:val="0"/>
          <w:numId w:val="34"/>
        </w:numPr>
        <w:spacing w:line="276" w:lineRule="auto"/>
        <w:rPr>
          <w:noProof/>
          <w:sz w:val="24"/>
          <w:szCs w:val="24"/>
          <w:lang/>
        </w:rPr>
      </w:pPr>
      <w:r w:rsidRPr="00A76FE2">
        <w:rPr>
          <w:noProof/>
          <w:sz w:val="24"/>
          <w:szCs w:val="24"/>
          <w:lang/>
        </w:rPr>
        <w:t xml:space="preserve">неопходно је да родитељи буду осјетљиви нарочито у случају дјеце која су у некој од развојно критичних фаза (полазак у школу, адолесцентни период и сл) </w:t>
      </w:r>
    </w:p>
    <w:p w:rsidR="00A76FE2" w:rsidRPr="00A76FE2" w:rsidRDefault="00A76FE2" w:rsidP="00A76FE2">
      <w:pPr>
        <w:pStyle w:val="BodyText"/>
        <w:numPr>
          <w:ilvl w:val="0"/>
          <w:numId w:val="34"/>
        </w:numPr>
        <w:spacing w:line="276" w:lineRule="auto"/>
        <w:rPr>
          <w:noProof/>
          <w:sz w:val="24"/>
          <w:szCs w:val="24"/>
          <w:lang/>
        </w:rPr>
      </w:pPr>
      <w:r w:rsidRPr="00A76FE2">
        <w:rPr>
          <w:noProof/>
          <w:sz w:val="24"/>
          <w:szCs w:val="24"/>
          <w:lang/>
        </w:rPr>
        <w:t>да је важно одржати континуитет виђања дјетета са оба родитеља-да контакт буде довољно чест, извјестан и да траје довољно дуго</w:t>
      </w:r>
    </w:p>
    <w:p w:rsidR="00A76FE2" w:rsidRPr="00A76FE2" w:rsidRDefault="00A76FE2" w:rsidP="00A76FE2">
      <w:pPr>
        <w:pStyle w:val="BodyText"/>
        <w:numPr>
          <w:ilvl w:val="0"/>
          <w:numId w:val="34"/>
        </w:numPr>
        <w:spacing w:line="276" w:lineRule="auto"/>
        <w:rPr>
          <w:noProof/>
          <w:sz w:val="24"/>
          <w:szCs w:val="24"/>
          <w:lang/>
        </w:rPr>
      </w:pPr>
      <w:r w:rsidRPr="00A76FE2">
        <w:rPr>
          <w:noProof/>
          <w:sz w:val="24"/>
          <w:szCs w:val="24"/>
          <w:lang/>
        </w:rPr>
        <w:t>да је прекид заједнице живота тежак, а за дјецу нарочито критичан, због чега је важно да родитељи буду подршка једно другом, да се узајамно поштују и не подривају ауторитет једно другом.</w:t>
      </w:r>
    </w:p>
    <w:p w:rsidR="00A76FE2" w:rsidRPr="00A76FE2" w:rsidRDefault="00A76FE2" w:rsidP="00A76FE2">
      <w:pPr>
        <w:pStyle w:val="BodyTextIndent"/>
        <w:spacing w:line="276" w:lineRule="auto"/>
        <w:ind w:firstLine="0"/>
        <w:rPr>
          <w:noProof/>
          <w:color w:val="FF0000"/>
          <w:szCs w:val="24"/>
        </w:rPr>
      </w:pPr>
    </w:p>
    <w:p w:rsidR="00A76FE2" w:rsidRPr="00A76FE2" w:rsidRDefault="00A76FE2" w:rsidP="00A76FE2">
      <w:pPr>
        <w:pStyle w:val="BodyText"/>
        <w:spacing w:line="276" w:lineRule="auto"/>
        <w:ind w:firstLine="720"/>
        <w:rPr>
          <w:noProof/>
          <w:sz w:val="24"/>
          <w:szCs w:val="24"/>
          <w:lang/>
        </w:rPr>
      </w:pPr>
      <w:r w:rsidRPr="00A76FE2">
        <w:rPr>
          <w:bCs/>
          <w:noProof/>
          <w:sz w:val="24"/>
          <w:szCs w:val="24"/>
        </w:rPr>
        <w:t>Након</w:t>
      </w:r>
      <w:r w:rsidRPr="00A76FE2">
        <w:rPr>
          <w:bCs/>
          <w:noProof/>
          <w:sz w:val="24"/>
          <w:szCs w:val="24"/>
          <w:lang/>
        </w:rPr>
        <w:t xml:space="preserve"> реализације пројекта „Изградња</w:t>
      </w:r>
      <w:r w:rsidRPr="00A76FE2">
        <w:rPr>
          <w:noProof/>
          <w:sz w:val="24"/>
          <w:szCs w:val="24"/>
          <w:lang/>
        </w:rPr>
        <w:t xml:space="preserve"> ЈУ Центар за социјални рад Бијељина са Дневним центром за дјецу са посебним потребама“ услови у којима Центар тренутно ради су много бољи у односу на претходни период. </w:t>
      </w:r>
      <w:r w:rsidRPr="00A76FE2">
        <w:rPr>
          <w:noProof/>
          <w:sz w:val="24"/>
          <w:szCs w:val="24"/>
        </w:rPr>
        <w:t xml:space="preserve">Са аспекта потреба Одјељења које покрива горе поменуте послове важно је поменути да у новим просторијама Центра постоји просторија за индивидуални третман са корисницима која је довољно пространа за рад са породицама и опремљена у складу са препорукама струке. </w:t>
      </w:r>
      <w:r w:rsidRPr="00A76FE2">
        <w:rPr>
          <w:noProof/>
          <w:sz w:val="24"/>
          <w:szCs w:val="24"/>
          <w:lang/>
        </w:rPr>
        <w:t xml:space="preserve"> </w:t>
      </w:r>
    </w:p>
    <w:p w:rsidR="00A76FE2" w:rsidRPr="00A76FE2" w:rsidRDefault="00A76FE2" w:rsidP="00A76FE2">
      <w:pPr>
        <w:pStyle w:val="BodyTextIndent"/>
        <w:spacing w:line="276" w:lineRule="auto"/>
        <w:ind w:firstLine="0"/>
        <w:rPr>
          <w:noProof/>
          <w:color w:val="FF0000"/>
          <w:szCs w:val="24"/>
          <w:lang w:val="en-US"/>
        </w:rPr>
      </w:pPr>
    </w:p>
    <w:p w:rsidR="00A76FE2" w:rsidRPr="00A76FE2" w:rsidRDefault="00A76FE2" w:rsidP="00A76FE2">
      <w:pPr>
        <w:pStyle w:val="BodyText"/>
        <w:spacing w:line="276" w:lineRule="auto"/>
        <w:rPr>
          <w:noProof/>
          <w:sz w:val="24"/>
          <w:szCs w:val="24"/>
          <w:lang/>
        </w:rPr>
      </w:pPr>
    </w:p>
    <w:p w:rsidR="00A76FE2" w:rsidRPr="00A76FE2" w:rsidRDefault="00A76FE2" w:rsidP="00A76FE2">
      <w:pPr>
        <w:pStyle w:val="BodyText"/>
        <w:spacing w:line="276" w:lineRule="auto"/>
        <w:ind w:firstLine="720"/>
        <w:rPr>
          <w:noProof/>
          <w:sz w:val="24"/>
          <w:szCs w:val="24"/>
          <w:lang/>
        </w:rPr>
      </w:pPr>
      <w:r w:rsidRPr="00A76FE2">
        <w:rPr>
          <w:noProof/>
          <w:sz w:val="24"/>
          <w:szCs w:val="24"/>
          <w:lang/>
        </w:rPr>
        <w:t xml:space="preserve"> ПАРТНЕРСТВО СА ДРУГИМ ИНСТИТУЦИЈАМА</w:t>
      </w:r>
    </w:p>
    <w:p w:rsidR="00A76FE2" w:rsidRPr="00A76FE2" w:rsidRDefault="00A76FE2" w:rsidP="00A76FE2">
      <w:pPr>
        <w:pStyle w:val="BodyText"/>
        <w:spacing w:line="276" w:lineRule="auto"/>
        <w:ind w:firstLine="720"/>
        <w:rPr>
          <w:noProof/>
          <w:sz w:val="24"/>
          <w:szCs w:val="24"/>
          <w:lang/>
        </w:rPr>
      </w:pPr>
    </w:p>
    <w:p w:rsidR="00A76FE2" w:rsidRPr="00A76FE2" w:rsidRDefault="00A76FE2" w:rsidP="00A76FE2">
      <w:pPr>
        <w:pStyle w:val="BodyText"/>
        <w:spacing w:line="276" w:lineRule="auto"/>
        <w:ind w:firstLine="720"/>
        <w:rPr>
          <w:noProof/>
          <w:sz w:val="24"/>
          <w:szCs w:val="24"/>
          <w:lang/>
        </w:rPr>
      </w:pPr>
      <w:r w:rsidRPr="00A76FE2">
        <w:rPr>
          <w:noProof/>
          <w:sz w:val="24"/>
          <w:szCs w:val="24"/>
          <w:lang/>
        </w:rPr>
        <w:t>У раду на заштити породице и унапређењу породичних односа, Центар за социјални рад сарађује са владиним и невладиним организацијама.</w:t>
      </w:r>
    </w:p>
    <w:p w:rsidR="00A76FE2" w:rsidRPr="00A76FE2" w:rsidRDefault="00A76FE2" w:rsidP="00A76FE2">
      <w:pPr>
        <w:pStyle w:val="BodyText"/>
        <w:spacing w:line="276" w:lineRule="auto"/>
        <w:ind w:firstLine="720"/>
        <w:rPr>
          <w:noProof/>
          <w:sz w:val="24"/>
          <w:szCs w:val="24"/>
          <w:lang/>
        </w:rPr>
      </w:pPr>
      <w:r w:rsidRPr="00A76FE2">
        <w:rPr>
          <w:b/>
          <w:noProof/>
          <w:sz w:val="24"/>
          <w:szCs w:val="24"/>
          <w:lang/>
        </w:rPr>
        <w:t>Министарство здравља и социјалне заштите Републике Српске</w:t>
      </w:r>
      <w:r w:rsidRPr="00A76FE2">
        <w:rPr>
          <w:noProof/>
          <w:sz w:val="24"/>
          <w:szCs w:val="24"/>
          <w:lang/>
        </w:rPr>
        <w:t xml:space="preserve"> врши  надзор над спровођењем стручног рада у центрима за социјални рад. Стручни надзор обухвата преглед стања у погледу организације рада, рада стручних радника, сарадника, коришћења стручних метода рада, поштивања прописаних процедура, квалитета и обима обављених услуга. Министарство је и другостепени орган и одлучује по жалби на рјешења центра за социјални рад у поступцима заштите породице.</w:t>
      </w:r>
    </w:p>
    <w:p w:rsidR="00A76FE2" w:rsidRPr="00A76FE2" w:rsidRDefault="00A76FE2" w:rsidP="00A76FE2">
      <w:pPr>
        <w:pStyle w:val="BodyText"/>
        <w:spacing w:line="276" w:lineRule="auto"/>
        <w:ind w:firstLine="720"/>
        <w:rPr>
          <w:noProof/>
          <w:sz w:val="24"/>
          <w:szCs w:val="24"/>
        </w:rPr>
      </w:pPr>
      <w:r w:rsidRPr="00A76FE2">
        <w:rPr>
          <w:b/>
          <w:noProof/>
          <w:sz w:val="24"/>
          <w:szCs w:val="24"/>
          <w:lang/>
        </w:rPr>
        <w:t xml:space="preserve">Центар за бесплатну правну помоћ Републике Српске </w:t>
      </w:r>
      <w:r w:rsidRPr="00A76FE2">
        <w:rPr>
          <w:noProof/>
          <w:sz w:val="24"/>
          <w:szCs w:val="24"/>
          <w:lang/>
        </w:rPr>
        <w:t>је владина институција основана са циљем пружања, између осталог, правне помоћи лицима идентификованим као социјално угрожене категорије у остваривању својих права пред судовима Републике Српске. У протеклом периоду, Центар је остварио сарадњу са Центром за бесплатну правну помоћ</w:t>
      </w:r>
      <w:r w:rsidRPr="00A76FE2">
        <w:rPr>
          <w:noProof/>
          <w:sz w:val="24"/>
          <w:szCs w:val="24"/>
          <w:lang/>
        </w:rPr>
        <w:t>-канцеларија Бијељина</w:t>
      </w:r>
      <w:r w:rsidRPr="00A76FE2">
        <w:rPr>
          <w:noProof/>
          <w:sz w:val="24"/>
          <w:szCs w:val="24"/>
          <w:lang/>
        </w:rPr>
        <w:t xml:space="preserve"> упућивањем странака које </w:t>
      </w:r>
      <w:r w:rsidRPr="00A76FE2">
        <w:rPr>
          <w:noProof/>
          <w:sz w:val="24"/>
          <w:szCs w:val="24"/>
          <w:lang/>
        </w:rPr>
        <w:lastRenderedPageBreak/>
        <w:t xml:space="preserve">су овлаштена лица заступала у постуцима развода брака, издржавања и другим поступцима који се односе на заштиту породице. На овај начин обезбјеђен је већи ниво заштите и стручне помоћи породици. </w:t>
      </w:r>
    </w:p>
    <w:p w:rsidR="00A76FE2" w:rsidRPr="00A76FE2" w:rsidRDefault="00A76FE2" w:rsidP="00A76FE2">
      <w:pPr>
        <w:pStyle w:val="BodyText"/>
        <w:spacing w:line="276" w:lineRule="auto"/>
        <w:rPr>
          <w:noProof/>
          <w:sz w:val="24"/>
          <w:szCs w:val="24"/>
        </w:rPr>
      </w:pPr>
    </w:p>
    <w:p w:rsidR="00A76FE2" w:rsidRPr="00A76FE2" w:rsidRDefault="00A76FE2" w:rsidP="00A76FE2">
      <w:pPr>
        <w:pStyle w:val="BodyText"/>
        <w:spacing w:line="276" w:lineRule="auto"/>
        <w:ind w:firstLine="720"/>
        <w:rPr>
          <w:noProof/>
          <w:sz w:val="24"/>
          <w:szCs w:val="24"/>
          <w:lang/>
        </w:rPr>
      </w:pPr>
      <w:r w:rsidRPr="00A76FE2">
        <w:rPr>
          <w:noProof/>
          <w:sz w:val="24"/>
          <w:szCs w:val="24"/>
        </w:rPr>
        <w:t xml:space="preserve"> </w:t>
      </w:r>
      <w:r w:rsidRPr="00A76FE2">
        <w:rPr>
          <w:noProof/>
          <w:sz w:val="24"/>
          <w:szCs w:val="24"/>
          <w:lang/>
        </w:rPr>
        <w:t xml:space="preserve">У свакодневном раду препознајемо потребу отварања </w:t>
      </w:r>
      <w:r w:rsidRPr="00A76FE2">
        <w:rPr>
          <w:b/>
          <w:bCs/>
          <w:noProof/>
          <w:sz w:val="24"/>
          <w:szCs w:val="24"/>
          <w:lang/>
        </w:rPr>
        <w:t>Савјетовалишта за брак и породицу</w:t>
      </w:r>
      <w:r w:rsidRPr="00A76FE2">
        <w:rPr>
          <w:noProof/>
          <w:sz w:val="24"/>
          <w:szCs w:val="24"/>
          <w:lang/>
        </w:rPr>
        <w:t xml:space="preserve"> кој</w:t>
      </w:r>
      <w:r w:rsidRPr="00A76FE2">
        <w:rPr>
          <w:noProof/>
          <w:sz w:val="24"/>
          <w:szCs w:val="24"/>
        </w:rPr>
        <w:t>е</w:t>
      </w:r>
      <w:r w:rsidRPr="00A76FE2">
        <w:rPr>
          <w:noProof/>
          <w:sz w:val="24"/>
          <w:szCs w:val="24"/>
          <w:lang/>
        </w:rPr>
        <w:t xml:space="preserve"> би функциониса</w:t>
      </w:r>
      <w:r w:rsidRPr="00A76FE2">
        <w:rPr>
          <w:noProof/>
          <w:sz w:val="24"/>
          <w:szCs w:val="24"/>
        </w:rPr>
        <w:t>л</w:t>
      </w:r>
      <w:r w:rsidRPr="00A76FE2">
        <w:rPr>
          <w:noProof/>
          <w:sz w:val="24"/>
          <w:szCs w:val="24"/>
          <w:lang/>
        </w:rPr>
        <w:t>о одвојено од Центра за социјални рад. Улога Савјетовалишта нарочито би била корисна у рјешавању различитих кризних ситуација изазваних проблемима у партнерском односу, предразводној проблематици,</w:t>
      </w:r>
      <w:r w:rsidRPr="00A76FE2">
        <w:rPr>
          <w:noProof/>
          <w:sz w:val="24"/>
          <w:szCs w:val="24"/>
          <w:lang/>
        </w:rPr>
        <w:t xml:space="preserve"> </w:t>
      </w:r>
      <w:r w:rsidRPr="00A76FE2">
        <w:rPr>
          <w:noProof/>
          <w:sz w:val="24"/>
          <w:szCs w:val="24"/>
          <w:lang/>
        </w:rPr>
        <w:t>у родитељским релацијама, проблемима у понашању дјеце и младих, насиља у породици, сепарацији (одвајање одрасле дјеце од родитеља) и сл.</w:t>
      </w:r>
    </w:p>
    <w:p w:rsidR="00A76FE2" w:rsidRPr="00A76FE2" w:rsidRDefault="00A76FE2" w:rsidP="00A76FE2">
      <w:pPr>
        <w:pStyle w:val="BodyText"/>
        <w:spacing w:line="276" w:lineRule="auto"/>
        <w:rPr>
          <w:noProof/>
          <w:sz w:val="24"/>
          <w:szCs w:val="24"/>
          <w:lang/>
        </w:rPr>
      </w:pPr>
    </w:p>
    <w:p w:rsidR="00A76FE2" w:rsidRPr="00A76FE2" w:rsidRDefault="00A76FE2" w:rsidP="00A76FE2">
      <w:pPr>
        <w:pStyle w:val="BodyText"/>
        <w:spacing w:line="276" w:lineRule="auto"/>
        <w:ind w:firstLine="720"/>
        <w:rPr>
          <w:noProof/>
          <w:sz w:val="24"/>
          <w:szCs w:val="24"/>
          <w:lang/>
        </w:rPr>
      </w:pPr>
    </w:p>
    <w:p w:rsidR="00A76FE2" w:rsidRPr="00A76FE2" w:rsidRDefault="00A76FE2" w:rsidP="00A76FE2">
      <w:pPr>
        <w:pStyle w:val="BodyText"/>
        <w:spacing w:line="276" w:lineRule="auto"/>
        <w:rPr>
          <w:noProof/>
          <w:sz w:val="24"/>
          <w:szCs w:val="24"/>
          <w:lang/>
        </w:rPr>
      </w:pPr>
    </w:p>
    <w:p w:rsidR="00A76FE2" w:rsidRPr="00A76FE2" w:rsidRDefault="00A76FE2" w:rsidP="00A76FE2">
      <w:pPr>
        <w:pStyle w:val="BodyText"/>
        <w:spacing w:line="276" w:lineRule="auto"/>
        <w:ind w:firstLine="720"/>
        <w:rPr>
          <w:noProof/>
          <w:sz w:val="24"/>
          <w:szCs w:val="24"/>
        </w:rPr>
      </w:pPr>
      <w:r w:rsidRPr="00A76FE2">
        <w:rPr>
          <w:noProof/>
          <w:sz w:val="24"/>
          <w:szCs w:val="24"/>
          <w:lang/>
        </w:rPr>
        <w:t xml:space="preserve">  ПРИЈЕДЛОЗИ ЗА УНАПРЕЂЕЊЕ РАДА</w:t>
      </w:r>
    </w:p>
    <w:p w:rsidR="00A76FE2" w:rsidRPr="00A76FE2" w:rsidRDefault="00A76FE2" w:rsidP="00A76FE2">
      <w:pPr>
        <w:pStyle w:val="BodyText"/>
        <w:spacing w:line="276" w:lineRule="auto"/>
        <w:ind w:left="1080"/>
        <w:rPr>
          <w:noProof/>
          <w:sz w:val="24"/>
          <w:szCs w:val="24"/>
          <w:lang/>
        </w:rPr>
      </w:pPr>
    </w:p>
    <w:p w:rsidR="00A76FE2" w:rsidRPr="00A76FE2" w:rsidRDefault="00A76FE2" w:rsidP="00A76FE2">
      <w:pPr>
        <w:pStyle w:val="BodyText"/>
        <w:numPr>
          <w:ilvl w:val="0"/>
          <w:numId w:val="34"/>
        </w:numPr>
        <w:spacing w:line="276" w:lineRule="auto"/>
        <w:rPr>
          <w:noProof/>
          <w:sz w:val="24"/>
          <w:szCs w:val="24"/>
          <w:lang/>
        </w:rPr>
      </w:pPr>
      <w:r w:rsidRPr="00A76FE2">
        <w:rPr>
          <w:noProof/>
          <w:sz w:val="24"/>
          <w:szCs w:val="24"/>
          <w:lang/>
        </w:rPr>
        <w:t>У сарадњи са</w:t>
      </w:r>
      <w:r w:rsidRPr="00A76FE2">
        <w:rPr>
          <w:noProof/>
          <w:sz w:val="24"/>
          <w:szCs w:val="24"/>
          <w:lang/>
        </w:rPr>
        <w:t xml:space="preserve"> Градском управом интензивно радити на</w:t>
      </w:r>
      <w:r w:rsidRPr="00A76FE2">
        <w:rPr>
          <w:noProof/>
          <w:sz w:val="24"/>
          <w:szCs w:val="24"/>
          <w:lang/>
        </w:rPr>
        <w:t xml:space="preserve"> стварању услова за отварање Савјетовалишта за породицу</w:t>
      </w:r>
      <w:r w:rsidR="001247A4">
        <w:rPr>
          <w:noProof/>
          <w:sz w:val="24"/>
          <w:szCs w:val="24"/>
          <w:lang/>
        </w:rPr>
        <w:t xml:space="preserve">, </w:t>
      </w:r>
      <w:r w:rsidR="001247A4">
        <w:rPr>
          <w:noProof/>
          <w:sz w:val="24"/>
          <w:szCs w:val="24"/>
        </w:rPr>
        <w:t>брак и дјецу</w:t>
      </w:r>
      <w:r w:rsidRPr="00A76FE2">
        <w:rPr>
          <w:noProof/>
          <w:sz w:val="24"/>
          <w:szCs w:val="24"/>
          <w:lang/>
        </w:rPr>
        <w:t>.</w:t>
      </w:r>
    </w:p>
    <w:p w:rsidR="00A76FE2" w:rsidRPr="00A76FE2" w:rsidRDefault="00A76FE2" w:rsidP="00A76FE2">
      <w:pPr>
        <w:pStyle w:val="BodyText"/>
        <w:numPr>
          <w:ilvl w:val="0"/>
          <w:numId w:val="34"/>
        </w:numPr>
        <w:spacing w:line="276" w:lineRule="auto"/>
        <w:rPr>
          <w:noProof/>
          <w:sz w:val="24"/>
          <w:szCs w:val="24"/>
          <w:lang/>
        </w:rPr>
      </w:pPr>
      <w:r w:rsidRPr="00A76FE2">
        <w:rPr>
          <w:noProof/>
          <w:sz w:val="24"/>
          <w:szCs w:val="24"/>
          <w:lang/>
        </w:rPr>
        <w:t xml:space="preserve">Наставити са </w:t>
      </w:r>
      <w:r w:rsidRPr="00A76FE2">
        <w:rPr>
          <w:noProof/>
          <w:sz w:val="24"/>
          <w:szCs w:val="24"/>
          <w:lang/>
        </w:rPr>
        <w:t>континуираним</w:t>
      </w:r>
      <w:r w:rsidRPr="00A76FE2">
        <w:rPr>
          <w:noProof/>
          <w:sz w:val="24"/>
          <w:szCs w:val="24"/>
        </w:rPr>
        <w:t xml:space="preserve"> </w:t>
      </w:r>
      <w:r w:rsidRPr="00A76FE2">
        <w:rPr>
          <w:noProof/>
          <w:sz w:val="24"/>
          <w:szCs w:val="24"/>
          <w:lang/>
        </w:rPr>
        <w:t>стручним оспособљавањем радника</w:t>
      </w:r>
      <w:r w:rsidRPr="00A76FE2">
        <w:rPr>
          <w:noProof/>
          <w:sz w:val="24"/>
          <w:szCs w:val="24"/>
          <w:lang/>
        </w:rPr>
        <w:t xml:space="preserve"> Центра</w:t>
      </w:r>
      <w:r w:rsidRPr="00A76FE2">
        <w:rPr>
          <w:noProof/>
          <w:sz w:val="24"/>
          <w:szCs w:val="24"/>
          <w:lang/>
        </w:rPr>
        <w:t>.</w:t>
      </w:r>
    </w:p>
    <w:p w:rsidR="00A76FE2" w:rsidRPr="00A76FE2" w:rsidRDefault="00A76FE2" w:rsidP="00A76FE2">
      <w:pPr>
        <w:pStyle w:val="BodyText"/>
        <w:numPr>
          <w:ilvl w:val="0"/>
          <w:numId w:val="34"/>
        </w:numPr>
        <w:spacing w:line="276" w:lineRule="auto"/>
        <w:rPr>
          <w:noProof/>
          <w:sz w:val="24"/>
          <w:szCs w:val="24"/>
          <w:lang/>
        </w:rPr>
      </w:pPr>
      <w:r w:rsidRPr="00A76FE2">
        <w:rPr>
          <w:noProof/>
          <w:sz w:val="24"/>
          <w:szCs w:val="24"/>
          <w:lang/>
        </w:rPr>
        <w:t>Развијати активности усмјерене на заштиту породице кроз партнерство са другим институцијама и удружењима грађана</w:t>
      </w:r>
      <w:r w:rsidRPr="00A76FE2">
        <w:rPr>
          <w:noProof/>
          <w:sz w:val="24"/>
          <w:szCs w:val="24"/>
          <w:lang/>
        </w:rPr>
        <w:t xml:space="preserve"> </w:t>
      </w:r>
    </w:p>
    <w:p w:rsidR="00A76FE2" w:rsidRPr="00A76FE2" w:rsidRDefault="00A76FE2" w:rsidP="00A76FE2">
      <w:pPr>
        <w:pStyle w:val="BodyText"/>
        <w:spacing w:line="276" w:lineRule="auto"/>
        <w:rPr>
          <w:noProof/>
          <w:sz w:val="24"/>
          <w:szCs w:val="24"/>
        </w:rPr>
      </w:pPr>
    </w:p>
    <w:p w:rsidR="00A76FE2" w:rsidRPr="00A76FE2" w:rsidRDefault="00A76FE2" w:rsidP="00A76FE2">
      <w:pPr>
        <w:pStyle w:val="BodyText"/>
        <w:spacing w:line="276" w:lineRule="auto"/>
        <w:rPr>
          <w:noProof/>
          <w:sz w:val="24"/>
          <w:szCs w:val="24"/>
          <w:lang/>
        </w:rPr>
      </w:pPr>
    </w:p>
    <w:p w:rsidR="00A76FE2" w:rsidRPr="00A76FE2" w:rsidRDefault="00A76FE2" w:rsidP="00A76FE2">
      <w:pPr>
        <w:pStyle w:val="BodyText"/>
        <w:spacing w:line="276" w:lineRule="auto"/>
        <w:rPr>
          <w:noProof/>
          <w:sz w:val="24"/>
          <w:szCs w:val="24"/>
        </w:rPr>
      </w:pPr>
    </w:p>
    <w:p w:rsidR="00A76FE2" w:rsidRPr="00A76FE2" w:rsidRDefault="00A76FE2" w:rsidP="00A76FE2">
      <w:pPr>
        <w:pStyle w:val="BodyText"/>
        <w:spacing w:line="276" w:lineRule="auto"/>
        <w:rPr>
          <w:noProof/>
          <w:sz w:val="24"/>
          <w:szCs w:val="24"/>
        </w:rPr>
      </w:pPr>
    </w:p>
    <w:p w:rsidR="00A76FE2" w:rsidRPr="00A76FE2" w:rsidRDefault="00A76FE2" w:rsidP="00A76FE2">
      <w:pPr>
        <w:pStyle w:val="BodyText"/>
        <w:spacing w:line="276" w:lineRule="auto"/>
        <w:rPr>
          <w:noProof/>
          <w:sz w:val="24"/>
          <w:szCs w:val="24"/>
          <w:lang/>
        </w:rPr>
      </w:pPr>
      <w:r w:rsidRPr="00A76FE2">
        <w:rPr>
          <w:noProof/>
          <w:sz w:val="24"/>
          <w:szCs w:val="24"/>
          <w:lang/>
        </w:rPr>
        <w:t xml:space="preserve">Бијељина, </w:t>
      </w:r>
      <w:r w:rsidRPr="00A76FE2">
        <w:rPr>
          <w:noProof/>
          <w:sz w:val="24"/>
          <w:szCs w:val="24"/>
        </w:rPr>
        <w:t>октобар</w:t>
      </w:r>
      <w:r w:rsidRPr="00A76FE2">
        <w:rPr>
          <w:noProof/>
          <w:sz w:val="24"/>
          <w:szCs w:val="24"/>
          <w:lang/>
        </w:rPr>
        <w:t xml:space="preserve"> 202</w:t>
      </w:r>
      <w:r w:rsidRPr="00A76FE2">
        <w:rPr>
          <w:noProof/>
          <w:sz w:val="24"/>
          <w:szCs w:val="24"/>
        </w:rPr>
        <w:t>5</w:t>
      </w:r>
      <w:r w:rsidRPr="00A76FE2">
        <w:rPr>
          <w:noProof/>
          <w:sz w:val="24"/>
          <w:szCs w:val="24"/>
          <w:lang/>
        </w:rPr>
        <w:t>.године</w:t>
      </w:r>
      <w:r w:rsidRPr="00A76FE2">
        <w:rPr>
          <w:noProof/>
          <w:sz w:val="24"/>
          <w:szCs w:val="24"/>
          <w:lang/>
        </w:rPr>
        <w:tab/>
      </w:r>
      <w:r w:rsidRPr="00A76FE2">
        <w:rPr>
          <w:noProof/>
          <w:sz w:val="24"/>
          <w:szCs w:val="24"/>
          <w:lang/>
        </w:rPr>
        <w:tab/>
      </w:r>
      <w:r w:rsidRPr="00A76FE2">
        <w:rPr>
          <w:noProof/>
          <w:sz w:val="24"/>
          <w:szCs w:val="24"/>
          <w:lang/>
        </w:rPr>
        <w:tab/>
        <w:t xml:space="preserve">           О Б Р А</w:t>
      </w:r>
      <w:r w:rsidRPr="00A76FE2">
        <w:rPr>
          <w:noProof/>
          <w:sz w:val="24"/>
          <w:szCs w:val="24"/>
          <w:lang/>
        </w:rPr>
        <w:t xml:space="preserve"> </w:t>
      </w:r>
      <w:r w:rsidRPr="00A76FE2">
        <w:rPr>
          <w:noProof/>
          <w:sz w:val="24"/>
          <w:szCs w:val="24"/>
          <w:lang/>
        </w:rPr>
        <w:t>Ђ И В АЧ</w:t>
      </w:r>
    </w:p>
    <w:p w:rsidR="00A76FE2" w:rsidRPr="00A76FE2" w:rsidRDefault="00A76FE2" w:rsidP="00A76FE2">
      <w:pPr>
        <w:pStyle w:val="BodyText"/>
        <w:spacing w:line="276" w:lineRule="auto"/>
        <w:ind w:left="4320"/>
        <w:rPr>
          <w:noProof/>
          <w:sz w:val="24"/>
          <w:szCs w:val="24"/>
          <w:lang/>
        </w:rPr>
      </w:pPr>
      <w:r w:rsidRPr="00A76FE2">
        <w:rPr>
          <w:noProof/>
          <w:sz w:val="24"/>
          <w:szCs w:val="24"/>
          <w:lang/>
        </w:rPr>
        <w:t xml:space="preserve">   </w:t>
      </w:r>
      <w:r w:rsidRPr="00A76FE2">
        <w:rPr>
          <w:noProof/>
          <w:sz w:val="24"/>
          <w:szCs w:val="24"/>
        </w:rPr>
        <w:t xml:space="preserve">   </w:t>
      </w:r>
      <w:r w:rsidRPr="00A76FE2">
        <w:rPr>
          <w:noProof/>
          <w:sz w:val="24"/>
          <w:szCs w:val="24"/>
          <w:lang/>
        </w:rPr>
        <w:t xml:space="preserve">  ЈУ ЦЕНТАР ЗА СОЦИЈАЛНИ РАД </w:t>
      </w:r>
    </w:p>
    <w:p w:rsidR="00A76FE2" w:rsidRPr="00A76FE2" w:rsidRDefault="00A76FE2" w:rsidP="00A76FE2">
      <w:pPr>
        <w:pStyle w:val="BodyText"/>
        <w:spacing w:line="276" w:lineRule="auto"/>
        <w:ind w:left="4320" w:firstLine="720"/>
        <w:rPr>
          <w:noProof/>
          <w:sz w:val="24"/>
          <w:szCs w:val="24"/>
          <w:lang/>
        </w:rPr>
      </w:pPr>
      <w:r w:rsidRPr="00A76FE2">
        <w:rPr>
          <w:noProof/>
          <w:sz w:val="24"/>
          <w:szCs w:val="24"/>
          <w:lang/>
        </w:rPr>
        <w:t xml:space="preserve">            БИЈЕЉИНА</w:t>
      </w:r>
    </w:p>
    <w:p w:rsidR="00A76FE2" w:rsidRPr="00A76FE2" w:rsidRDefault="00A76FE2" w:rsidP="00A76FE2">
      <w:pPr>
        <w:pStyle w:val="BodyText"/>
        <w:spacing w:line="276" w:lineRule="auto"/>
        <w:ind w:firstLine="720"/>
        <w:rPr>
          <w:noProof/>
          <w:sz w:val="24"/>
          <w:szCs w:val="24"/>
          <w:lang/>
        </w:rPr>
      </w:pPr>
      <w:r w:rsidRPr="00A76FE2">
        <w:rPr>
          <w:noProof/>
          <w:sz w:val="24"/>
          <w:szCs w:val="24"/>
          <w:lang/>
        </w:rPr>
        <w:t xml:space="preserve"> </w:t>
      </w:r>
    </w:p>
    <w:p w:rsidR="00A76FE2" w:rsidRPr="00A76FE2" w:rsidRDefault="00A76FE2" w:rsidP="00A76FE2">
      <w:pPr>
        <w:pStyle w:val="BodyText"/>
        <w:spacing w:line="276" w:lineRule="auto"/>
        <w:ind w:firstLine="720"/>
        <w:rPr>
          <w:noProof/>
          <w:sz w:val="24"/>
          <w:szCs w:val="24"/>
          <w:lang/>
        </w:rPr>
      </w:pPr>
    </w:p>
    <w:p w:rsidR="00A76FE2" w:rsidRPr="00A76FE2" w:rsidRDefault="00A76FE2" w:rsidP="00A76FE2">
      <w:pPr>
        <w:pStyle w:val="BodyText"/>
        <w:spacing w:line="276" w:lineRule="auto"/>
        <w:ind w:firstLine="720"/>
        <w:rPr>
          <w:noProof/>
          <w:sz w:val="24"/>
          <w:szCs w:val="24"/>
          <w:lang/>
        </w:rPr>
      </w:pPr>
    </w:p>
    <w:p w:rsidR="00A76FE2" w:rsidRPr="00A76FE2" w:rsidRDefault="00A76FE2" w:rsidP="00A76FE2">
      <w:pPr>
        <w:pStyle w:val="BodyText"/>
        <w:spacing w:line="276" w:lineRule="auto"/>
        <w:ind w:firstLine="720"/>
        <w:rPr>
          <w:noProof/>
          <w:sz w:val="24"/>
          <w:szCs w:val="24"/>
          <w:lang/>
        </w:rPr>
      </w:pPr>
    </w:p>
    <w:p w:rsidR="00A76FE2" w:rsidRPr="00A76FE2" w:rsidRDefault="00A76FE2" w:rsidP="00A76FE2">
      <w:pPr>
        <w:pStyle w:val="BodyText"/>
        <w:spacing w:line="276" w:lineRule="auto"/>
        <w:ind w:firstLine="720"/>
        <w:rPr>
          <w:noProof/>
          <w:sz w:val="24"/>
          <w:szCs w:val="24"/>
          <w:lang/>
        </w:rPr>
      </w:pPr>
    </w:p>
    <w:p w:rsidR="009D645A" w:rsidRPr="00A76FE2" w:rsidRDefault="009D645A" w:rsidP="00A76FE2">
      <w:pPr>
        <w:spacing w:line="276" w:lineRule="auto"/>
        <w:jc w:val="both"/>
        <w:rPr>
          <w:rFonts w:ascii="Times New Roman" w:hAnsi="Times New Roman" w:cs="Times New Roman"/>
          <w:sz w:val="24"/>
          <w:szCs w:val="24"/>
          <w:lang/>
        </w:rPr>
      </w:pPr>
    </w:p>
    <w:p w:rsidR="000C492A" w:rsidRPr="00A76FE2" w:rsidRDefault="000C492A" w:rsidP="00A76FE2">
      <w:pPr>
        <w:spacing w:line="276" w:lineRule="auto"/>
        <w:jc w:val="both"/>
        <w:rPr>
          <w:rFonts w:ascii="Times New Roman" w:hAnsi="Times New Roman" w:cs="Times New Roman"/>
          <w:sz w:val="24"/>
          <w:szCs w:val="24"/>
          <w:lang w:val="sr-Cyrl-CS"/>
        </w:rPr>
      </w:pPr>
    </w:p>
    <w:p w:rsidR="00FB631F" w:rsidRPr="00957316" w:rsidRDefault="00FB631F" w:rsidP="00957316">
      <w:pPr>
        <w:jc w:val="both"/>
        <w:rPr>
          <w:rFonts w:ascii="Times New Roman" w:hAnsi="Times New Roman" w:cs="Times New Roman"/>
          <w:lang/>
        </w:rPr>
      </w:pPr>
    </w:p>
    <w:p w:rsidR="00D60C95" w:rsidRPr="00A35026" w:rsidRDefault="00D60C95" w:rsidP="00D60C95">
      <w:pPr>
        <w:spacing w:after="0" w:line="240" w:lineRule="auto"/>
        <w:rPr>
          <w:rFonts w:ascii="Times New Roman" w:eastAsia="Times New Roman" w:hAnsi="Times New Roman" w:cs="Times New Roman"/>
          <w:sz w:val="24"/>
          <w:szCs w:val="20"/>
          <w:lang w:val="sr-Cyrl-BA"/>
        </w:rPr>
      </w:pPr>
    </w:p>
    <w:p w:rsidR="00D60C95" w:rsidRPr="0030167D" w:rsidRDefault="00D60C95" w:rsidP="00D60C95">
      <w:pPr>
        <w:spacing w:after="0" w:line="240" w:lineRule="auto"/>
        <w:rPr>
          <w:rFonts w:ascii="Times New Roman" w:eastAsia="Times New Roman" w:hAnsi="Times New Roman" w:cs="Times New Roman"/>
          <w:sz w:val="24"/>
          <w:szCs w:val="20"/>
          <w:lang w:val="sr-Cyrl-BA"/>
        </w:rPr>
      </w:pPr>
    </w:p>
    <w:p w:rsidR="00957316" w:rsidRPr="003F0934" w:rsidRDefault="00957316" w:rsidP="003F0934">
      <w:pPr>
        <w:ind w:left="4440"/>
        <w:jc w:val="both"/>
        <w:rPr>
          <w:rFonts w:ascii="Times New Roman" w:hAnsi="Times New Roman" w:cs="Times New Roman"/>
          <w:lang w:val="sr-Cyrl-BA"/>
        </w:rPr>
      </w:pPr>
      <w:r w:rsidRPr="00957316">
        <w:rPr>
          <w:rFonts w:ascii="Times New Roman" w:hAnsi="Times New Roman" w:cs="Times New Roman"/>
          <w:lang/>
        </w:rPr>
        <w:t xml:space="preserve">         </w:t>
      </w:r>
    </w:p>
    <w:p w:rsidR="00957316" w:rsidRPr="00957316" w:rsidRDefault="00957316" w:rsidP="00957316">
      <w:pPr>
        <w:jc w:val="both"/>
        <w:rPr>
          <w:rFonts w:ascii="Times New Roman" w:hAnsi="Times New Roman" w:cs="Times New Roman"/>
          <w:lang/>
        </w:rPr>
      </w:pPr>
    </w:p>
    <w:p w:rsidR="00957316" w:rsidRPr="00957316" w:rsidRDefault="00957316" w:rsidP="00957316">
      <w:pPr>
        <w:jc w:val="both"/>
        <w:rPr>
          <w:rFonts w:ascii="Times New Roman" w:hAnsi="Times New Roman" w:cs="Times New Roman"/>
          <w:lang/>
        </w:rPr>
      </w:pPr>
    </w:p>
    <w:p w:rsidR="00957316" w:rsidRDefault="00957316" w:rsidP="00957316">
      <w:pPr>
        <w:jc w:val="both"/>
        <w:rPr>
          <w:rFonts w:ascii="Times New Roman" w:hAnsi="Times New Roman" w:cs="Times New Roman"/>
          <w:lang w:val="sr-Cyrl-BA"/>
        </w:rPr>
      </w:pPr>
    </w:p>
    <w:p w:rsidR="000C492A" w:rsidRDefault="000C492A" w:rsidP="00957316">
      <w:pPr>
        <w:jc w:val="both"/>
        <w:rPr>
          <w:rFonts w:ascii="Times New Roman" w:hAnsi="Times New Roman" w:cs="Times New Roman"/>
          <w:lang w:val="sr-Cyrl-BA"/>
        </w:rPr>
      </w:pPr>
    </w:p>
    <w:p w:rsidR="000C492A" w:rsidRDefault="000C492A" w:rsidP="00957316">
      <w:pPr>
        <w:jc w:val="both"/>
        <w:rPr>
          <w:rFonts w:ascii="Times New Roman" w:hAnsi="Times New Roman" w:cs="Times New Roman"/>
          <w:lang w:val="sr-Cyrl-BA"/>
        </w:rPr>
      </w:pPr>
    </w:p>
    <w:p w:rsidR="00E027C8" w:rsidRPr="00E41CF5" w:rsidRDefault="00E027C8" w:rsidP="00BF102D">
      <w:pPr>
        <w:spacing w:after="0"/>
        <w:rPr>
          <w:lang/>
        </w:rPr>
      </w:pPr>
    </w:p>
    <w:sectPr w:rsidR="00E027C8" w:rsidRPr="00E41CF5" w:rsidSect="00E027C8">
      <w:headerReference w:type="first" r:id="rId8"/>
      <w:pgSz w:w="11906" w:h="16838" w:code="9"/>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D54" w:rsidRDefault="00E30D54" w:rsidP="00EF02F2">
      <w:pPr>
        <w:spacing w:after="0" w:line="240" w:lineRule="auto"/>
      </w:pPr>
      <w:r>
        <w:separator/>
      </w:r>
    </w:p>
  </w:endnote>
  <w:endnote w:type="continuationSeparator" w:id="0">
    <w:p w:rsidR="00E30D54" w:rsidRDefault="00E30D54" w:rsidP="00EF0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D54" w:rsidRDefault="00E30D54" w:rsidP="00EF02F2">
      <w:pPr>
        <w:spacing w:after="0" w:line="240" w:lineRule="auto"/>
      </w:pPr>
      <w:r>
        <w:separator/>
      </w:r>
    </w:p>
  </w:footnote>
  <w:footnote w:type="continuationSeparator" w:id="0">
    <w:p w:rsidR="00E30D54" w:rsidRDefault="00E30D54" w:rsidP="00EF02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7C8" w:rsidRDefault="00E027C8" w:rsidP="00E027C8">
    <w:pPr>
      <w:pStyle w:val="Header"/>
    </w:pPr>
    <w:bookmarkStart w:id="1" w:name="_Hlk136342625"/>
    <w:r>
      <w:rPr>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-209550</wp:posOffset>
          </wp:positionV>
          <wp:extent cx="1362456" cy="1362456"/>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ar za socijalni rad2ds14.bmp"/>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62456" cy="1362456"/>
                  </a:xfrm>
                  <a:prstGeom prst="rect">
                    <a:avLst/>
                  </a:prstGeom>
                </pic:spPr>
              </pic:pic>
            </a:graphicData>
          </a:graphic>
        </wp:anchor>
      </w:drawing>
    </w:r>
  </w:p>
  <w:p w:rsidR="00E027C8" w:rsidRDefault="00E027C8" w:rsidP="00E027C8">
    <w:pPr>
      <w:pStyle w:val="Header"/>
    </w:pPr>
  </w:p>
  <w:p w:rsidR="00E027C8" w:rsidRDefault="00E027C8" w:rsidP="00E027C8">
    <w:pPr>
      <w:pStyle w:val="Header"/>
    </w:pPr>
  </w:p>
  <w:p w:rsidR="00E027C8" w:rsidRDefault="00E027C8" w:rsidP="00E027C8">
    <w:pPr>
      <w:pStyle w:val="Header"/>
    </w:pPr>
  </w:p>
  <w:p w:rsidR="00E027C8" w:rsidRDefault="00E027C8" w:rsidP="00E027C8">
    <w:pPr>
      <w:pStyle w:val="Header"/>
    </w:pPr>
  </w:p>
  <w:p w:rsidR="00E027C8" w:rsidRDefault="00E027C8" w:rsidP="00E027C8">
    <w:pPr>
      <w:pStyle w:val="Header"/>
    </w:pPr>
  </w:p>
  <w:p w:rsidR="00E027C8" w:rsidRDefault="00E027C8" w:rsidP="00E027C8">
    <w:pPr>
      <w:pStyle w:val="Header"/>
    </w:pPr>
  </w:p>
  <w:p w:rsidR="00E027C8" w:rsidRDefault="00E027C8" w:rsidP="00E027C8">
    <w:pPr>
      <w:pStyle w:val="Header"/>
      <w:rPr>
        <w:b/>
        <w:sz w:val="24"/>
        <w:szCs w:val="24"/>
        <w:lang/>
      </w:rPr>
    </w:pPr>
    <w:r w:rsidRPr="007950BA">
      <w:rPr>
        <w:b/>
        <w:sz w:val="24"/>
        <w:szCs w:val="24"/>
      </w:rPr>
      <w:t xml:space="preserve">                                                   </w:t>
    </w:r>
    <w:r w:rsidRPr="007950BA">
      <w:rPr>
        <w:b/>
        <w:sz w:val="24"/>
        <w:szCs w:val="24"/>
        <w:lang/>
      </w:rPr>
      <w:t xml:space="preserve">      </w:t>
    </w:r>
    <w:r>
      <w:rPr>
        <w:b/>
        <w:sz w:val="24"/>
        <w:szCs w:val="24"/>
        <w:lang/>
      </w:rPr>
      <w:t xml:space="preserve">      </w:t>
    </w:r>
    <w:r w:rsidRPr="007950BA">
      <w:rPr>
        <w:b/>
        <w:sz w:val="24"/>
        <w:szCs w:val="24"/>
        <w:lang/>
      </w:rPr>
      <w:t xml:space="preserve"> РЕПУБЛИКА СРПСКА</w:t>
    </w:r>
  </w:p>
  <w:p w:rsidR="00E027C8" w:rsidRDefault="00E027C8" w:rsidP="00E027C8">
    <w:pPr>
      <w:pStyle w:val="Header"/>
      <w:rPr>
        <w:b/>
        <w:sz w:val="24"/>
        <w:szCs w:val="24"/>
        <w:lang/>
      </w:rPr>
    </w:pPr>
    <w:r>
      <w:rPr>
        <w:b/>
        <w:sz w:val="24"/>
        <w:szCs w:val="24"/>
        <w:lang/>
      </w:rPr>
      <w:t xml:space="preserve">                                                                   </w:t>
    </w:r>
    <w:r>
      <w:rPr>
        <w:b/>
        <w:sz w:val="24"/>
        <w:szCs w:val="24"/>
      </w:rPr>
      <w:t xml:space="preserve"> </w:t>
    </w:r>
    <w:r>
      <w:rPr>
        <w:b/>
        <w:sz w:val="24"/>
        <w:szCs w:val="24"/>
        <w:lang/>
      </w:rPr>
      <w:t xml:space="preserve"> Град Бијељина</w:t>
    </w:r>
  </w:p>
  <w:p w:rsidR="00E027C8" w:rsidRDefault="00E107FD" w:rsidP="00E027C8">
    <w:pPr>
      <w:pStyle w:val="Header"/>
      <w:rPr>
        <w:b/>
        <w:sz w:val="24"/>
        <w:szCs w:val="24"/>
        <w:lang/>
      </w:rPr>
    </w:pPr>
    <w:r w:rsidRPr="00E107FD">
      <w:rPr>
        <w:noProof/>
      </w:rPr>
      <w:pict>
        <v:line id="Straight Connector 3" o:spid="_x0000_s1026" style="position:absolute;flip:y;z-index:251660288;visibility:visible;mso-position-horizontal-relative:page;mso-width-relative:margin;mso-height-relative:margin" from="30.75pt,14.7pt" to="548.2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hwgEAAMUDAAAOAAAAZHJzL2Uyb0RvYy54bWysU8GO0zAQvSPxD5bvNGlXu0DUdA9dwQVB&#10;xS7cvY7dWNgea2ya9O8ZO2lAwEorxMWy4/fezHuebG9HZ9lJYTTgW75e1ZwpL6Ez/tjyLw/vXr3h&#10;LCbhO2HBq5afVeS3u5cvtkNo1AZ6sJ1CRiI+NkNoeZ9SaKoqyl45EVcQlKdLDehEoiMeqw7FQOrO&#10;Vpu6vqkGwC4gSBUjfb2bLvmu6GutZPqkdVSJ2ZZTb6msWNbHvFa7rWiOKEJv5NyG+IcunDCeii5S&#10;dyIJ9h3NH1LOSIQIOq0kuAq0NlIVD+RmXf/m5r4XQRUvFE4MS0zx/8nKj6cDMtO1/IozLxw90X1C&#10;YY59YnvwngIEZFc5pyHEhuB7f8D5FMMBs+lRo2PamvCVRqDEQMbYWFI+LymrMTFJH2+uX2821/QY&#10;ku7Wb2vakl41yWS5gDG9V+BY3rTcGp9DEI04fYhpgl4gxMttTY2UXTpblcHWf1aajFHBqaUyUmpv&#10;kZ0EDUP3bT2XLchM0cbahVSXkk+SZmymqTJmzyUu6FIRfFqIznjAv1VN46VVPeEvriev2fYjdOfy&#10;LCUOmpUS6DzXeRh/PRf6z79v9wMAAP//AwBQSwMEFAAGAAgAAAAhADrJ6PbcAAAACQEAAA8AAABk&#10;cnMvZG93bnJldi54bWxMj8FOwzAQRO9I/IO1SNyo3dCENmRTlUqIMy2X3px4m0TE6xC7bfh73BM9&#10;zs5o5m2xnmwvzjT6zjHCfKZAENfOdNwgfO3fn5YgfNBsdO+YEH7Jw7q8vyt0btyFP+m8C42IJexz&#10;jdCGMORS+rolq/3MDcTRO7rR6hDl2Egz6ksst71MlMqk1R3HhVYPtG2p/t6dLML+w6qpCt2W+OdF&#10;bQ5vacaHFPHxYdq8ggg0hf8wXPEjOpSRqXInNl70CNk8jUmEZLUAcfXVKouXCuE5WYAsC3n7QfkH&#10;AAD//wMAUEsBAi0AFAAGAAgAAAAhALaDOJL+AAAA4QEAABMAAAAAAAAAAAAAAAAAAAAAAFtDb250&#10;ZW50X1R5cGVzXS54bWxQSwECLQAUAAYACAAAACEAOP0h/9YAAACUAQAACwAAAAAAAAAAAAAAAAAv&#10;AQAAX3JlbHMvLnJlbHNQSwECLQAUAAYACAAAACEA7IwP4cIBAADFAwAADgAAAAAAAAAAAAAAAAAu&#10;AgAAZHJzL2Uyb0RvYy54bWxQSwECLQAUAAYACAAAACEAOsno9twAAAAJAQAADwAAAAAAAAAAAAAA&#10;AAAcBAAAZHJzL2Rvd25yZXYueG1sUEsFBgAAAAAEAAQA8wAAACUFAAAAAA==&#10;" strokecolor="black [3200]" strokeweight=".5pt">
          <v:stroke joinstyle="miter"/>
          <w10:wrap anchorx="page"/>
        </v:line>
      </w:pict>
    </w:r>
    <w:r w:rsidR="00E027C8">
      <w:rPr>
        <w:b/>
        <w:sz w:val="24"/>
        <w:szCs w:val="24"/>
        <w:lang/>
      </w:rPr>
      <w:t xml:space="preserve">                                 Јавна установа Центар за социјални рад Бијељина</w:t>
    </w:r>
  </w:p>
  <w:p w:rsidR="00E027C8" w:rsidRPr="00BF102D" w:rsidRDefault="00E027C8" w:rsidP="00E027C8">
    <w:pPr>
      <w:pStyle w:val="Header"/>
      <w:rPr>
        <w:b/>
        <w:sz w:val="20"/>
        <w:szCs w:val="20"/>
        <w:lang/>
      </w:rPr>
    </w:pPr>
    <w:r w:rsidRPr="00BF102D">
      <w:rPr>
        <w:sz w:val="20"/>
        <w:szCs w:val="20"/>
      </w:rPr>
      <w:t xml:space="preserve"> </w:t>
    </w:r>
    <w:r w:rsidRPr="00BF102D">
      <w:rPr>
        <w:sz w:val="20"/>
        <w:szCs w:val="20"/>
        <w:lang w:val="sr-Cyrl-BA"/>
      </w:rPr>
      <w:t>П</w:t>
    </w:r>
    <w:r w:rsidRPr="00BF102D">
      <w:rPr>
        <w:sz w:val="20"/>
        <w:szCs w:val="20"/>
      </w:rPr>
      <w:t>отпоручника Смајића 18</w:t>
    </w:r>
    <w:r w:rsidRPr="00BF102D">
      <w:rPr>
        <w:sz w:val="20"/>
        <w:szCs w:val="20"/>
        <w:lang/>
      </w:rPr>
      <w:t>,</w:t>
    </w:r>
    <w:r w:rsidRPr="00BF102D">
      <w:rPr>
        <w:sz w:val="20"/>
        <w:szCs w:val="20"/>
      </w:rPr>
      <w:t xml:space="preserve"> 76300 Бијељина</w:t>
    </w:r>
    <w:r w:rsidRPr="00BF102D">
      <w:rPr>
        <w:sz w:val="20"/>
        <w:szCs w:val="20"/>
        <w:lang/>
      </w:rPr>
      <w:t>,</w:t>
    </w:r>
    <w:r w:rsidRPr="00BF102D">
      <w:rPr>
        <w:sz w:val="20"/>
        <w:szCs w:val="20"/>
      </w:rPr>
      <w:t xml:space="preserve"> </w:t>
    </w:r>
    <w:r w:rsidRPr="00BF102D">
      <w:rPr>
        <w:sz w:val="20"/>
        <w:szCs w:val="20"/>
        <w:lang/>
      </w:rPr>
      <w:t>тел</w:t>
    </w:r>
    <w:r w:rsidRPr="00BF102D">
      <w:rPr>
        <w:sz w:val="20"/>
        <w:szCs w:val="20"/>
      </w:rPr>
      <w:t>.055 201 090,</w:t>
    </w:r>
    <w:r w:rsidRPr="00BF102D">
      <w:rPr>
        <w:sz w:val="20"/>
        <w:szCs w:val="20"/>
        <w:lang/>
      </w:rPr>
      <w:t xml:space="preserve"> факс</w:t>
    </w:r>
    <w:r w:rsidRPr="00BF102D">
      <w:rPr>
        <w:sz w:val="20"/>
        <w:szCs w:val="20"/>
      </w:rPr>
      <w:t>: 055 207 546, email </w:t>
    </w:r>
    <w:hyperlink r:id="rId2" w:history="1">
      <w:r w:rsidRPr="00BF102D">
        <w:rPr>
          <w:rStyle w:val="Hyperlink"/>
          <w:sz w:val="20"/>
          <w:szCs w:val="20"/>
        </w:rPr>
        <w:t>csrbn@teol.net</w:t>
      </w:r>
    </w:hyperlink>
    <w:r w:rsidRPr="00BF102D">
      <w:rPr>
        <w:rStyle w:val="Hyperlink"/>
        <w:sz w:val="20"/>
        <w:szCs w:val="20"/>
      </w:rPr>
      <w:t xml:space="preserve"> </w:t>
    </w:r>
  </w:p>
  <w:p w:rsidR="00E027C8" w:rsidRPr="00BC20E1" w:rsidRDefault="00E027C8" w:rsidP="00E027C8">
    <w:pPr>
      <w:pStyle w:val="Header"/>
      <w:rPr>
        <w:sz w:val="18"/>
        <w:szCs w:val="18"/>
      </w:rPr>
    </w:pPr>
  </w:p>
  <w:bookmarkEnd w:id="1"/>
  <w:p w:rsidR="00E027C8" w:rsidRDefault="00E027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C6732"/>
    <w:multiLevelType w:val="hybridMultilevel"/>
    <w:tmpl w:val="BCF480C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
    <w:nsid w:val="144E2CDC"/>
    <w:multiLevelType w:val="hybridMultilevel"/>
    <w:tmpl w:val="92BEE690"/>
    <w:lvl w:ilvl="0" w:tplc="B0321BD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5D54D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19FE5D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210D2658"/>
    <w:multiLevelType w:val="hybridMultilevel"/>
    <w:tmpl w:val="4302F9A8"/>
    <w:lvl w:ilvl="0" w:tplc="7D84D80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394B10"/>
    <w:multiLevelType w:val="hybridMultilevel"/>
    <w:tmpl w:val="6136BD16"/>
    <w:lvl w:ilvl="0" w:tplc="2DCAFC80">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nsid w:val="2BF629BF"/>
    <w:multiLevelType w:val="hybridMultilevel"/>
    <w:tmpl w:val="6EA67932"/>
    <w:lvl w:ilvl="0" w:tplc="3064FA88">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AF3F0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nsid w:val="2E355D19"/>
    <w:multiLevelType w:val="hybridMultilevel"/>
    <w:tmpl w:val="502E7A68"/>
    <w:lvl w:ilvl="0" w:tplc="E01EA318">
      <w:numFmt w:val="bullet"/>
      <w:lvlText w:val="-"/>
      <w:lvlJc w:val="left"/>
      <w:pPr>
        <w:ind w:left="2400" w:hanging="360"/>
      </w:pPr>
      <w:rPr>
        <w:rFonts w:ascii="Times New Roman" w:eastAsia="Times New Roman" w:hAnsi="Times New Roman" w:cs="Times New Roman"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9">
    <w:nsid w:val="2FB577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2FC135D3"/>
    <w:multiLevelType w:val="hybridMultilevel"/>
    <w:tmpl w:val="865E4ED6"/>
    <w:lvl w:ilvl="0" w:tplc="EE5846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12B0A2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3D1104AD"/>
    <w:multiLevelType w:val="hybridMultilevel"/>
    <w:tmpl w:val="B15E1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94549F"/>
    <w:multiLevelType w:val="hybridMultilevel"/>
    <w:tmpl w:val="AE162034"/>
    <w:lvl w:ilvl="0" w:tplc="20E6587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nsid w:val="3FC646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413310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47874007"/>
    <w:multiLevelType w:val="hybridMultilevel"/>
    <w:tmpl w:val="CE6A764A"/>
    <w:lvl w:ilvl="0" w:tplc="FEF6BE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FD2C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5274660C"/>
    <w:multiLevelType w:val="hybridMultilevel"/>
    <w:tmpl w:val="62920492"/>
    <w:lvl w:ilvl="0" w:tplc="893AF35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FD6B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nsid w:val="53FC216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579C3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590611F5"/>
    <w:multiLevelType w:val="hybridMultilevel"/>
    <w:tmpl w:val="482291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9FD0DA0"/>
    <w:multiLevelType w:val="hybridMultilevel"/>
    <w:tmpl w:val="D71A85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3D820E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nsid w:val="687D6232"/>
    <w:multiLevelType w:val="hybridMultilevel"/>
    <w:tmpl w:val="693ECFBE"/>
    <w:lvl w:ilvl="0" w:tplc="2A7AD8E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CDC11D5"/>
    <w:multiLevelType w:val="hybridMultilevel"/>
    <w:tmpl w:val="99E459DA"/>
    <w:lvl w:ilvl="0" w:tplc="76FC227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FC414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nsid w:val="716B65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nsid w:val="778D2F6C"/>
    <w:multiLevelType w:val="hybridMultilevel"/>
    <w:tmpl w:val="1A546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A8B7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nsid w:val="7ACE0111"/>
    <w:multiLevelType w:val="hybridMultilevel"/>
    <w:tmpl w:val="F70AFF74"/>
    <w:lvl w:ilvl="0" w:tplc="29446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E466E4"/>
    <w:multiLevelType w:val="singleLevel"/>
    <w:tmpl w:val="FDA68660"/>
    <w:lvl w:ilvl="0">
      <w:numFmt w:val="bullet"/>
      <w:lvlText w:val="-"/>
      <w:lvlJc w:val="left"/>
      <w:pPr>
        <w:tabs>
          <w:tab w:val="num" w:pos="1080"/>
        </w:tabs>
        <w:ind w:left="1080" w:hanging="360"/>
      </w:pPr>
      <w:rPr>
        <w:rFonts w:hint="default"/>
      </w:rPr>
    </w:lvl>
  </w:abstractNum>
  <w:abstractNum w:abstractNumId="33">
    <w:nsid w:val="7F3F6F0B"/>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1"/>
  </w:num>
  <w:num w:numId="4">
    <w:abstractNumId w:val="16"/>
  </w:num>
  <w:num w:numId="5">
    <w:abstractNumId w:val="5"/>
  </w:num>
  <w:num w:numId="6">
    <w:abstractNumId w:val="18"/>
  </w:num>
  <w:num w:numId="7">
    <w:abstractNumId w:val="1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1"/>
  </w:num>
  <w:num w:numId="11">
    <w:abstractNumId w:val="25"/>
  </w:num>
  <w:num w:numId="12">
    <w:abstractNumId w:val="26"/>
  </w:num>
  <w:num w:numId="13">
    <w:abstractNumId w:val="4"/>
  </w:num>
  <w:num w:numId="14">
    <w:abstractNumId w:val="32"/>
  </w:num>
  <w:num w:numId="15">
    <w:abstractNumId w:val="2"/>
  </w:num>
  <w:num w:numId="16">
    <w:abstractNumId w:val="7"/>
  </w:num>
  <w:num w:numId="17">
    <w:abstractNumId w:val="30"/>
  </w:num>
  <w:num w:numId="18">
    <w:abstractNumId w:val="11"/>
  </w:num>
  <w:num w:numId="19">
    <w:abstractNumId w:val="17"/>
  </w:num>
  <w:num w:numId="20">
    <w:abstractNumId w:val="15"/>
  </w:num>
  <w:num w:numId="21">
    <w:abstractNumId w:val="19"/>
  </w:num>
  <w:num w:numId="22">
    <w:abstractNumId w:val="14"/>
  </w:num>
  <w:num w:numId="23">
    <w:abstractNumId w:val="27"/>
  </w:num>
  <w:num w:numId="24">
    <w:abstractNumId w:val="9"/>
  </w:num>
  <w:num w:numId="25">
    <w:abstractNumId w:val="24"/>
  </w:num>
  <w:num w:numId="26">
    <w:abstractNumId w:val="3"/>
  </w:num>
  <w:num w:numId="27">
    <w:abstractNumId w:val="20"/>
  </w:num>
  <w:num w:numId="28">
    <w:abstractNumId w:val="28"/>
  </w:num>
  <w:num w:numId="29">
    <w:abstractNumId w:val="33"/>
  </w:num>
  <w:num w:numId="30">
    <w:abstractNumId w:val="21"/>
  </w:num>
  <w:num w:numId="31">
    <w:abstractNumId w:val="23"/>
  </w:num>
  <w:num w:numId="32">
    <w:abstractNumId w:val="29"/>
  </w:num>
  <w:num w:numId="33">
    <w:abstractNumId w:val="22"/>
  </w:num>
  <w:num w:numId="3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3B7DEF"/>
    <w:rsid w:val="000011CF"/>
    <w:rsid w:val="00001FE1"/>
    <w:rsid w:val="000033E3"/>
    <w:rsid w:val="00004897"/>
    <w:rsid w:val="00006EC8"/>
    <w:rsid w:val="00012A1B"/>
    <w:rsid w:val="00014DC9"/>
    <w:rsid w:val="00016FAC"/>
    <w:rsid w:val="00017DE5"/>
    <w:rsid w:val="00020D4A"/>
    <w:rsid w:val="00024564"/>
    <w:rsid w:val="00024784"/>
    <w:rsid w:val="00032F31"/>
    <w:rsid w:val="00041CEA"/>
    <w:rsid w:val="000465B5"/>
    <w:rsid w:val="000473CE"/>
    <w:rsid w:val="0004762B"/>
    <w:rsid w:val="000478F6"/>
    <w:rsid w:val="0005698F"/>
    <w:rsid w:val="00060F51"/>
    <w:rsid w:val="00065BF8"/>
    <w:rsid w:val="00070992"/>
    <w:rsid w:val="00072D24"/>
    <w:rsid w:val="00076211"/>
    <w:rsid w:val="0008199F"/>
    <w:rsid w:val="000826DF"/>
    <w:rsid w:val="00085EE2"/>
    <w:rsid w:val="000869EC"/>
    <w:rsid w:val="00087860"/>
    <w:rsid w:val="000959EE"/>
    <w:rsid w:val="00095E95"/>
    <w:rsid w:val="0009633C"/>
    <w:rsid w:val="000A192C"/>
    <w:rsid w:val="000A3888"/>
    <w:rsid w:val="000A4F7E"/>
    <w:rsid w:val="000A5B36"/>
    <w:rsid w:val="000B1F0A"/>
    <w:rsid w:val="000B244A"/>
    <w:rsid w:val="000B775D"/>
    <w:rsid w:val="000C15E3"/>
    <w:rsid w:val="000C492A"/>
    <w:rsid w:val="000C586D"/>
    <w:rsid w:val="000D3CA1"/>
    <w:rsid w:val="000D4A47"/>
    <w:rsid w:val="000E0D7C"/>
    <w:rsid w:val="000E2694"/>
    <w:rsid w:val="000E30D1"/>
    <w:rsid w:val="000E4B30"/>
    <w:rsid w:val="000F0807"/>
    <w:rsid w:val="000F1805"/>
    <w:rsid w:val="000F2E8C"/>
    <w:rsid w:val="000F32C1"/>
    <w:rsid w:val="000F4652"/>
    <w:rsid w:val="000F4B35"/>
    <w:rsid w:val="0010380F"/>
    <w:rsid w:val="00103986"/>
    <w:rsid w:val="00104748"/>
    <w:rsid w:val="001048E8"/>
    <w:rsid w:val="00105CBD"/>
    <w:rsid w:val="0010668F"/>
    <w:rsid w:val="00114F7D"/>
    <w:rsid w:val="00117BC1"/>
    <w:rsid w:val="00122E83"/>
    <w:rsid w:val="0012356B"/>
    <w:rsid w:val="001247A4"/>
    <w:rsid w:val="00132FEF"/>
    <w:rsid w:val="001339A0"/>
    <w:rsid w:val="0013441C"/>
    <w:rsid w:val="001346DE"/>
    <w:rsid w:val="00135211"/>
    <w:rsid w:val="001353C6"/>
    <w:rsid w:val="00135C46"/>
    <w:rsid w:val="001363F6"/>
    <w:rsid w:val="00137899"/>
    <w:rsid w:val="00146030"/>
    <w:rsid w:val="00150789"/>
    <w:rsid w:val="0017654C"/>
    <w:rsid w:val="00177A37"/>
    <w:rsid w:val="001805E8"/>
    <w:rsid w:val="00180746"/>
    <w:rsid w:val="00182086"/>
    <w:rsid w:val="0018262A"/>
    <w:rsid w:val="00184FDA"/>
    <w:rsid w:val="00186033"/>
    <w:rsid w:val="001942BE"/>
    <w:rsid w:val="001A3751"/>
    <w:rsid w:val="001A40C2"/>
    <w:rsid w:val="001A4D09"/>
    <w:rsid w:val="001A55EE"/>
    <w:rsid w:val="001A5B99"/>
    <w:rsid w:val="001A62DF"/>
    <w:rsid w:val="001A6794"/>
    <w:rsid w:val="001D021C"/>
    <w:rsid w:val="001D7C68"/>
    <w:rsid w:val="001E179D"/>
    <w:rsid w:val="001E2613"/>
    <w:rsid w:val="001E6011"/>
    <w:rsid w:val="001E6FC2"/>
    <w:rsid w:val="001F019A"/>
    <w:rsid w:val="001F2902"/>
    <w:rsid w:val="001F368A"/>
    <w:rsid w:val="002012FF"/>
    <w:rsid w:val="002042BD"/>
    <w:rsid w:val="002138A8"/>
    <w:rsid w:val="00220AAF"/>
    <w:rsid w:val="00223627"/>
    <w:rsid w:val="00225CA6"/>
    <w:rsid w:val="00231FCC"/>
    <w:rsid w:val="0023742B"/>
    <w:rsid w:val="00251006"/>
    <w:rsid w:val="00254845"/>
    <w:rsid w:val="00265A81"/>
    <w:rsid w:val="00265F88"/>
    <w:rsid w:val="002722C0"/>
    <w:rsid w:val="0027752B"/>
    <w:rsid w:val="00277B3A"/>
    <w:rsid w:val="00281708"/>
    <w:rsid w:val="002820E0"/>
    <w:rsid w:val="00284A39"/>
    <w:rsid w:val="00284CEA"/>
    <w:rsid w:val="002870D9"/>
    <w:rsid w:val="002873C0"/>
    <w:rsid w:val="00287853"/>
    <w:rsid w:val="00290C31"/>
    <w:rsid w:val="00295C25"/>
    <w:rsid w:val="0029709B"/>
    <w:rsid w:val="002A2FDF"/>
    <w:rsid w:val="002A572D"/>
    <w:rsid w:val="002A65FF"/>
    <w:rsid w:val="002B2254"/>
    <w:rsid w:val="002B556E"/>
    <w:rsid w:val="002B73F7"/>
    <w:rsid w:val="002B7AED"/>
    <w:rsid w:val="002C0802"/>
    <w:rsid w:val="002C3592"/>
    <w:rsid w:val="002D019B"/>
    <w:rsid w:val="002D2BE4"/>
    <w:rsid w:val="002D4685"/>
    <w:rsid w:val="002D7C63"/>
    <w:rsid w:val="002E2B07"/>
    <w:rsid w:val="002E608F"/>
    <w:rsid w:val="002F4D5A"/>
    <w:rsid w:val="002F599B"/>
    <w:rsid w:val="003024E1"/>
    <w:rsid w:val="003041EF"/>
    <w:rsid w:val="00304A55"/>
    <w:rsid w:val="003135B9"/>
    <w:rsid w:val="00314454"/>
    <w:rsid w:val="0031458B"/>
    <w:rsid w:val="0031682D"/>
    <w:rsid w:val="00325D62"/>
    <w:rsid w:val="00333B66"/>
    <w:rsid w:val="003374B7"/>
    <w:rsid w:val="0033770A"/>
    <w:rsid w:val="00345ABD"/>
    <w:rsid w:val="00352307"/>
    <w:rsid w:val="0035290E"/>
    <w:rsid w:val="00354399"/>
    <w:rsid w:val="00354558"/>
    <w:rsid w:val="00371EBC"/>
    <w:rsid w:val="00373F91"/>
    <w:rsid w:val="00376A2F"/>
    <w:rsid w:val="00380EAF"/>
    <w:rsid w:val="00383BE1"/>
    <w:rsid w:val="00390D96"/>
    <w:rsid w:val="00394CA6"/>
    <w:rsid w:val="00395FFB"/>
    <w:rsid w:val="003963F0"/>
    <w:rsid w:val="003A172B"/>
    <w:rsid w:val="003A691F"/>
    <w:rsid w:val="003A6E41"/>
    <w:rsid w:val="003B02E8"/>
    <w:rsid w:val="003B5AC0"/>
    <w:rsid w:val="003B7DEF"/>
    <w:rsid w:val="003C15B9"/>
    <w:rsid w:val="003C4EDE"/>
    <w:rsid w:val="003D242B"/>
    <w:rsid w:val="003D5C3B"/>
    <w:rsid w:val="003D6409"/>
    <w:rsid w:val="003D6F7B"/>
    <w:rsid w:val="003E1658"/>
    <w:rsid w:val="003E4E8F"/>
    <w:rsid w:val="003E76AB"/>
    <w:rsid w:val="003F0934"/>
    <w:rsid w:val="003F0E7F"/>
    <w:rsid w:val="004050B9"/>
    <w:rsid w:val="00405C15"/>
    <w:rsid w:val="00410A6E"/>
    <w:rsid w:val="004121DB"/>
    <w:rsid w:val="00412FB9"/>
    <w:rsid w:val="00416A50"/>
    <w:rsid w:val="00417E77"/>
    <w:rsid w:val="00422128"/>
    <w:rsid w:val="0043309D"/>
    <w:rsid w:val="00440629"/>
    <w:rsid w:val="00442F3D"/>
    <w:rsid w:val="004456F1"/>
    <w:rsid w:val="004535C9"/>
    <w:rsid w:val="00462598"/>
    <w:rsid w:val="00466047"/>
    <w:rsid w:val="0047279A"/>
    <w:rsid w:val="00480373"/>
    <w:rsid w:val="00481B88"/>
    <w:rsid w:val="00481EB1"/>
    <w:rsid w:val="00482A04"/>
    <w:rsid w:val="00492D14"/>
    <w:rsid w:val="0049366B"/>
    <w:rsid w:val="00493C88"/>
    <w:rsid w:val="004A15D4"/>
    <w:rsid w:val="004A1BE5"/>
    <w:rsid w:val="004A48E3"/>
    <w:rsid w:val="004A6F0D"/>
    <w:rsid w:val="004B496A"/>
    <w:rsid w:val="004C1D39"/>
    <w:rsid w:val="004C50E7"/>
    <w:rsid w:val="004C62D2"/>
    <w:rsid w:val="004D1920"/>
    <w:rsid w:val="004D1D35"/>
    <w:rsid w:val="004D656F"/>
    <w:rsid w:val="004E0317"/>
    <w:rsid w:val="004F2D12"/>
    <w:rsid w:val="005027B0"/>
    <w:rsid w:val="00502EC2"/>
    <w:rsid w:val="0050425A"/>
    <w:rsid w:val="005064A2"/>
    <w:rsid w:val="00506594"/>
    <w:rsid w:val="00507456"/>
    <w:rsid w:val="005100C5"/>
    <w:rsid w:val="00510C35"/>
    <w:rsid w:val="0051246F"/>
    <w:rsid w:val="0051781B"/>
    <w:rsid w:val="005265E7"/>
    <w:rsid w:val="005267F0"/>
    <w:rsid w:val="00533001"/>
    <w:rsid w:val="00535BFB"/>
    <w:rsid w:val="00542871"/>
    <w:rsid w:val="00546BC4"/>
    <w:rsid w:val="005512B4"/>
    <w:rsid w:val="00552CC1"/>
    <w:rsid w:val="00567039"/>
    <w:rsid w:val="0057196A"/>
    <w:rsid w:val="00573BCD"/>
    <w:rsid w:val="00574B65"/>
    <w:rsid w:val="00574D9F"/>
    <w:rsid w:val="00575F9F"/>
    <w:rsid w:val="00583F37"/>
    <w:rsid w:val="0058673D"/>
    <w:rsid w:val="0059433F"/>
    <w:rsid w:val="00597824"/>
    <w:rsid w:val="005B1062"/>
    <w:rsid w:val="005B43A5"/>
    <w:rsid w:val="005B6701"/>
    <w:rsid w:val="005C297A"/>
    <w:rsid w:val="005C3539"/>
    <w:rsid w:val="005E345B"/>
    <w:rsid w:val="005E7B8D"/>
    <w:rsid w:val="005F0B43"/>
    <w:rsid w:val="005F11E4"/>
    <w:rsid w:val="005F256D"/>
    <w:rsid w:val="005F611E"/>
    <w:rsid w:val="005F6C81"/>
    <w:rsid w:val="00601A0F"/>
    <w:rsid w:val="0060660F"/>
    <w:rsid w:val="00606FC0"/>
    <w:rsid w:val="0062224C"/>
    <w:rsid w:val="00622AA1"/>
    <w:rsid w:val="006236E0"/>
    <w:rsid w:val="00625EE5"/>
    <w:rsid w:val="00627A54"/>
    <w:rsid w:val="0063060F"/>
    <w:rsid w:val="0063118B"/>
    <w:rsid w:val="00631A06"/>
    <w:rsid w:val="00632262"/>
    <w:rsid w:val="006354F8"/>
    <w:rsid w:val="00643431"/>
    <w:rsid w:val="006536FC"/>
    <w:rsid w:val="00653B64"/>
    <w:rsid w:val="00661210"/>
    <w:rsid w:val="0066170B"/>
    <w:rsid w:val="00680AC8"/>
    <w:rsid w:val="00683458"/>
    <w:rsid w:val="0068606A"/>
    <w:rsid w:val="00687680"/>
    <w:rsid w:val="00692B5E"/>
    <w:rsid w:val="006956EA"/>
    <w:rsid w:val="006970F5"/>
    <w:rsid w:val="0069725C"/>
    <w:rsid w:val="00697F64"/>
    <w:rsid w:val="006A2144"/>
    <w:rsid w:val="006A2E15"/>
    <w:rsid w:val="006A746A"/>
    <w:rsid w:val="006A7FD3"/>
    <w:rsid w:val="006B1CDA"/>
    <w:rsid w:val="006B2314"/>
    <w:rsid w:val="006C4008"/>
    <w:rsid w:val="006D19E0"/>
    <w:rsid w:val="006D312B"/>
    <w:rsid w:val="006D3DCC"/>
    <w:rsid w:val="006D6E81"/>
    <w:rsid w:val="006E3633"/>
    <w:rsid w:val="006E515B"/>
    <w:rsid w:val="006E57F3"/>
    <w:rsid w:val="006E5F1E"/>
    <w:rsid w:val="006F03C5"/>
    <w:rsid w:val="006F0869"/>
    <w:rsid w:val="006F15F7"/>
    <w:rsid w:val="006F352E"/>
    <w:rsid w:val="006F3750"/>
    <w:rsid w:val="006F4435"/>
    <w:rsid w:val="007071D0"/>
    <w:rsid w:val="0071382B"/>
    <w:rsid w:val="007231FC"/>
    <w:rsid w:val="00724D4D"/>
    <w:rsid w:val="00725779"/>
    <w:rsid w:val="00725794"/>
    <w:rsid w:val="007271E9"/>
    <w:rsid w:val="007300DE"/>
    <w:rsid w:val="00730556"/>
    <w:rsid w:val="00731ADF"/>
    <w:rsid w:val="00736F4B"/>
    <w:rsid w:val="00741802"/>
    <w:rsid w:val="00745B57"/>
    <w:rsid w:val="00757F50"/>
    <w:rsid w:val="00761C18"/>
    <w:rsid w:val="00772C48"/>
    <w:rsid w:val="00772F37"/>
    <w:rsid w:val="00774DBD"/>
    <w:rsid w:val="00775919"/>
    <w:rsid w:val="00786C3D"/>
    <w:rsid w:val="007909A1"/>
    <w:rsid w:val="007936E4"/>
    <w:rsid w:val="007950BA"/>
    <w:rsid w:val="0079693B"/>
    <w:rsid w:val="007A1FCC"/>
    <w:rsid w:val="007B31BB"/>
    <w:rsid w:val="007D0671"/>
    <w:rsid w:val="007D0E34"/>
    <w:rsid w:val="007D2845"/>
    <w:rsid w:val="007D2E32"/>
    <w:rsid w:val="007D350E"/>
    <w:rsid w:val="007D3A87"/>
    <w:rsid w:val="007D5C5B"/>
    <w:rsid w:val="007E0C12"/>
    <w:rsid w:val="007E401F"/>
    <w:rsid w:val="007E5086"/>
    <w:rsid w:val="007E5C4C"/>
    <w:rsid w:val="007E70FD"/>
    <w:rsid w:val="007F259A"/>
    <w:rsid w:val="007F4E65"/>
    <w:rsid w:val="007F7D02"/>
    <w:rsid w:val="0080456B"/>
    <w:rsid w:val="00810D8D"/>
    <w:rsid w:val="008126D0"/>
    <w:rsid w:val="008131A0"/>
    <w:rsid w:val="00813A46"/>
    <w:rsid w:val="00822408"/>
    <w:rsid w:val="0083138D"/>
    <w:rsid w:val="00835949"/>
    <w:rsid w:val="00840A89"/>
    <w:rsid w:val="00841108"/>
    <w:rsid w:val="008560B2"/>
    <w:rsid w:val="00862ADF"/>
    <w:rsid w:val="00863675"/>
    <w:rsid w:val="00867221"/>
    <w:rsid w:val="00876AD9"/>
    <w:rsid w:val="00885EF9"/>
    <w:rsid w:val="0088647D"/>
    <w:rsid w:val="00890955"/>
    <w:rsid w:val="0089599F"/>
    <w:rsid w:val="008A0936"/>
    <w:rsid w:val="008A1345"/>
    <w:rsid w:val="008A1DF9"/>
    <w:rsid w:val="008A484B"/>
    <w:rsid w:val="008A4BF0"/>
    <w:rsid w:val="008A5E5C"/>
    <w:rsid w:val="008A747B"/>
    <w:rsid w:val="008C0137"/>
    <w:rsid w:val="008C0B8B"/>
    <w:rsid w:val="008C35E9"/>
    <w:rsid w:val="008D2B8E"/>
    <w:rsid w:val="008E56DF"/>
    <w:rsid w:val="008F00FD"/>
    <w:rsid w:val="008F3503"/>
    <w:rsid w:val="008F36EA"/>
    <w:rsid w:val="00901373"/>
    <w:rsid w:val="00904B9B"/>
    <w:rsid w:val="00911346"/>
    <w:rsid w:val="00911485"/>
    <w:rsid w:val="00915A3D"/>
    <w:rsid w:val="00917C68"/>
    <w:rsid w:val="009214C9"/>
    <w:rsid w:val="009273F0"/>
    <w:rsid w:val="0093168B"/>
    <w:rsid w:val="009328FF"/>
    <w:rsid w:val="00936A8D"/>
    <w:rsid w:val="0094078B"/>
    <w:rsid w:val="00942230"/>
    <w:rsid w:val="009432E1"/>
    <w:rsid w:val="00944209"/>
    <w:rsid w:val="00947370"/>
    <w:rsid w:val="0094778F"/>
    <w:rsid w:val="00952FE3"/>
    <w:rsid w:val="00955741"/>
    <w:rsid w:val="00957316"/>
    <w:rsid w:val="0096064E"/>
    <w:rsid w:val="009658BA"/>
    <w:rsid w:val="00965B6B"/>
    <w:rsid w:val="00966057"/>
    <w:rsid w:val="00966C8A"/>
    <w:rsid w:val="0096798C"/>
    <w:rsid w:val="0097655C"/>
    <w:rsid w:val="009A0D64"/>
    <w:rsid w:val="009A2845"/>
    <w:rsid w:val="009A6EAC"/>
    <w:rsid w:val="009D0D7E"/>
    <w:rsid w:val="009D2DB4"/>
    <w:rsid w:val="009D3241"/>
    <w:rsid w:val="009D4F02"/>
    <w:rsid w:val="009D645A"/>
    <w:rsid w:val="009D691E"/>
    <w:rsid w:val="009D74FF"/>
    <w:rsid w:val="009E034B"/>
    <w:rsid w:val="009E3ED8"/>
    <w:rsid w:val="009E3FF1"/>
    <w:rsid w:val="009E59AE"/>
    <w:rsid w:val="009E615E"/>
    <w:rsid w:val="009E7A56"/>
    <w:rsid w:val="009F1324"/>
    <w:rsid w:val="009F31A6"/>
    <w:rsid w:val="009F71EB"/>
    <w:rsid w:val="009F7C44"/>
    <w:rsid w:val="00A041F2"/>
    <w:rsid w:val="00A06ACA"/>
    <w:rsid w:val="00A2618B"/>
    <w:rsid w:val="00A30136"/>
    <w:rsid w:val="00A309D7"/>
    <w:rsid w:val="00A31AA9"/>
    <w:rsid w:val="00A335E7"/>
    <w:rsid w:val="00A36328"/>
    <w:rsid w:val="00A369C1"/>
    <w:rsid w:val="00A52D70"/>
    <w:rsid w:val="00A53393"/>
    <w:rsid w:val="00A55944"/>
    <w:rsid w:val="00A56EB5"/>
    <w:rsid w:val="00A57D18"/>
    <w:rsid w:val="00A61ABA"/>
    <w:rsid w:val="00A627DE"/>
    <w:rsid w:val="00A62D5C"/>
    <w:rsid w:val="00A70A06"/>
    <w:rsid w:val="00A76FE2"/>
    <w:rsid w:val="00A77D8B"/>
    <w:rsid w:val="00A80AC6"/>
    <w:rsid w:val="00A84AEE"/>
    <w:rsid w:val="00A851A9"/>
    <w:rsid w:val="00A85216"/>
    <w:rsid w:val="00A869F2"/>
    <w:rsid w:val="00A91417"/>
    <w:rsid w:val="00A9394F"/>
    <w:rsid w:val="00A93B8D"/>
    <w:rsid w:val="00A9450C"/>
    <w:rsid w:val="00AB118F"/>
    <w:rsid w:val="00AB2D3F"/>
    <w:rsid w:val="00AB5800"/>
    <w:rsid w:val="00AC4FFC"/>
    <w:rsid w:val="00AC7CCE"/>
    <w:rsid w:val="00AE00FD"/>
    <w:rsid w:val="00AF1F55"/>
    <w:rsid w:val="00AF2701"/>
    <w:rsid w:val="00B015E1"/>
    <w:rsid w:val="00B0617D"/>
    <w:rsid w:val="00B074D3"/>
    <w:rsid w:val="00B24EA2"/>
    <w:rsid w:val="00B313FF"/>
    <w:rsid w:val="00B35872"/>
    <w:rsid w:val="00B42578"/>
    <w:rsid w:val="00B43F2C"/>
    <w:rsid w:val="00B44931"/>
    <w:rsid w:val="00B46817"/>
    <w:rsid w:val="00B4697E"/>
    <w:rsid w:val="00B46FAB"/>
    <w:rsid w:val="00B4720B"/>
    <w:rsid w:val="00B508B1"/>
    <w:rsid w:val="00B645C3"/>
    <w:rsid w:val="00B64B6F"/>
    <w:rsid w:val="00B65D86"/>
    <w:rsid w:val="00B710E0"/>
    <w:rsid w:val="00B718B9"/>
    <w:rsid w:val="00B71FF6"/>
    <w:rsid w:val="00B72902"/>
    <w:rsid w:val="00B730E5"/>
    <w:rsid w:val="00B74A51"/>
    <w:rsid w:val="00B754AE"/>
    <w:rsid w:val="00B805C7"/>
    <w:rsid w:val="00B825BE"/>
    <w:rsid w:val="00B90552"/>
    <w:rsid w:val="00B91F79"/>
    <w:rsid w:val="00BA5821"/>
    <w:rsid w:val="00BB01D5"/>
    <w:rsid w:val="00BB7D19"/>
    <w:rsid w:val="00BC02D5"/>
    <w:rsid w:val="00BC20E1"/>
    <w:rsid w:val="00BC591B"/>
    <w:rsid w:val="00BC7E37"/>
    <w:rsid w:val="00BC7F9F"/>
    <w:rsid w:val="00BD24E7"/>
    <w:rsid w:val="00BD48A5"/>
    <w:rsid w:val="00BE081D"/>
    <w:rsid w:val="00BE38ED"/>
    <w:rsid w:val="00BF102D"/>
    <w:rsid w:val="00C01679"/>
    <w:rsid w:val="00C07B39"/>
    <w:rsid w:val="00C20959"/>
    <w:rsid w:val="00C2210E"/>
    <w:rsid w:val="00C23D62"/>
    <w:rsid w:val="00C24224"/>
    <w:rsid w:val="00C34F58"/>
    <w:rsid w:val="00C4434D"/>
    <w:rsid w:val="00C54142"/>
    <w:rsid w:val="00C60537"/>
    <w:rsid w:val="00C60D42"/>
    <w:rsid w:val="00C620E9"/>
    <w:rsid w:val="00C627EE"/>
    <w:rsid w:val="00C65785"/>
    <w:rsid w:val="00C6755E"/>
    <w:rsid w:val="00C70045"/>
    <w:rsid w:val="00C81673"/>
    <w:rsid w:val="00C82926"/>
    <w:rsid w:val="00C907D4"/>
    <w:rsid w:val="00C91208"/>
    <w:rsid w:val="00C91EED"/>
    <w:rsid w:val="00C939DD"/>
    <w:rsid w:val="00C94072"/>
    <w:rsid w:val="00CA2CD6"/>
    <w:rsid w:val="00CB1EC7"/>
    <w:rsid w:val="00CB22B2"/>
    <w:rsid w:val="00CB5D7E"/>
    <w:rsid w:val="00CB7140"/>
    <w:rsid w:val="00CC7A69"/>
    <w:rsid w:val="00CC7CBA"/>
    <w:rsid w:val="00CD0B4A"/>
    <w:rsid w:val="00CE0978"/>
    <w:rsid w:val="00CE26FB"/>
    <w:rsid w:val="00CE2ACE"/>
    <w:rsid w:val="00CE3163"/>
    <w:rsid w:val="00CE4945"/>
    <w:rsid w:val="00CE690E"/>
    <w:rsid w:val="00CF43E4"/>
    <w:rsid w:val="00CF5322"/>
    <w:rsid w:val="00CF7C43"/>
    <w:rsid w:val="00D04B15"/>
    <w:rsid w:val="00D150FE"/>
    <w:rsid w:val="00D202DC"/>
    <w:rsid w:val="00D22104"/>
    <w:rsid w:val="00D223E5"/>
    <w:rsid w:val="00D2267B"/>
    <w:rsid w:val="00D233C1"/>
    <w:rsid w:val="00D3058F"/>
    <w:rsid w:val="00D34017"/>
    <w:rsid w:val="00D341D1"/>
    <w:rsid w:val="00D36FBD"/>
    <w:rsid w:val="00D41251"/>
    <w:rsid w:val="00D45B7A"/>
    <w:rsid w:val="00D47724"/>
    <w:rsid w:val="00D479EB"/>
    <w:rsid w:val="00D47D50"/>
    <w:rsid w:val="00D51AC3"/>
    <w:rsid w:val="00D52B28"/>
    <w:rsid w:val="00D53B23"/>
    <w:rsid w:val="00D60C95"/>
    <w:rsid w:val="00D61EB0"/>
    <w:rsid w:val="00D6344A"/>
    <w:rsid w:val="00D72B29"/>
    <w:rsid w:val="00D85AE0"/>
    <w:rsid w:val="00D85D51"/>
    <w:rsid w:val="00D875A3"/>
    <w:rsid w:val="00D87E5B"/>
    <w:rsid w:val="00D94AB0"/>
    <w:rsid w:val="00D96901"/>
    <w:rsid w:val="00DA0FCD"/>
    <w:rsid w:val="00DB117F"/>
    <w:rsid w:val="00DB447B"/>
    <w:rsid w:val="00DB662E"/>
    <w:rsid w:val="00DB6D09"/>
    <w:rsid w:val="00DC2760"/>
    <w:rsid w:val="00DC3899"/>
    <w:rsid w:val="00DC61F1"/>
    <w:rsid w:val="00DC6576"/>
    <w:rsid w:val="00DC6DE2"/>
    <w:rsid w:val="00DC75C6"/>
    <w:rsid w:val="00DC7DEB"/>
    <w:rsid w:val="00DD0894"/>
    <w:rsid w:val="00DE0EAB"/>
    <w:rsid w:val="00DE3DB3"/>
    <w:rsid w:val="00DE5927"/>
    <w:rsid w:val="00DE6508"/>
    <w:rsid w:val="00DF23F7"/>
    <w:rsid w:val="00E01935"/>
    <w:rsid w:val="00E027C8"/>
    <w:rsid w:val="00E107FD"/>
    <w:rsid w:val="00E15308"/>
    <w:rsid w:val="00E24942"/>
    <w:rsid w:val="00E25AEF"/>
    <w:rsid w:val="00E265B9"/>
    <w:rsid w:val="00E26BE5"/>
    <w:rsid w:val="00E30D54"/>
    <w:rsid w:val="00E315FB"/>
    <w:rsid w:val="00E35C61"/>
    <w:rsid w:val="00E37B1B"/>
    <w:rsid w:val="00E41CF5"/>
    <w:rsid w:val="00E459E8"/>
    <w:rsid w:val="00E468EF"/>
    <w:rsid w:val="00E54889"/>
    <w:rsid w:val="00E65ACA"/>
    <w:rsid w:val="00E7109F"/>
    <w:rsid w:val="00E8428F"/>
    <w:rsid w:val="00E86A4B"/>
    <w:rsid w:val="00E9146D"/>
    <w:rsid w:val="00E9234D"/>
    <w:rsid w:val="00E9333F"/>
    <w:rsid w:val="00E93626"/>
    <w:rsid w:val="00E940F1"/>
    <w:rsid w:val="00EA2237"/>
    <w:rsid w:val="00EA6651"/>
    <w:rsid w:val="00EB20AC"/>
    <w:rsid w:val="00EC1224"/>
    <w:rsid w:val="00EC6924"/>
    <w:rsid w:val="00ED3F55"/>
    <w:rsid w:val="00ED49F3"/>
    <w:rsid w:val="00ED7CE9"/>
    <w:rsid w:val="00EE418E"/>
    <w:rsid w:val="00EE52E2"/>
    <w:rsid w:val="00EE5E03"/>
    <w:rsid w:val="00EF02F2"/>
    <w:rsid w:val="00EF1026"/>
    <w:rsid w:val="00EF36BD"/>
    <w:rsid w:val="00EF6D32"/>
    <w:rsid w:val="00EF7994"/>
    <w:rsid w:val="00F206C5"/>
    <w:rsid w:val="00F221BF"/>
    <w:rsid w:val="00F25BA0"/>
    <w:rsid w:val="00F332EE"/>
    <w:rsid w:val="00F40A9B"/>
    <w:rsid w:val="00F4495E"/>
    <w:rsid w:val="00F45B5C"/>
    <w:rsid w:val="00F45FE0"/>
    <w:rsid w:val="00F510C6"/>
    <w:rsid w:val="00F519FE"/>
    <w:rsid w:val="00F60A66"/>
    <w:rsid w:val="00F60F2B"/>
    <w:rsid w:val="00F638E0"/>
    <w:rsid w:val="00F67B6D"/>
    <w:rsid w:val="00F7218E"/>
    <w:rsid w:val="00F721C4"/>
    <w:rsid w:val="00F72F6D"/>
    <w:rsid w:val="00F774FE"/>
    <w:rsid w:val="00F950AC"/>
    <w:rsid w:val="00F95CE9"/>
    <w:rsid w:val="00FA1F1C"/>
    <w:rsid w:val="00FA4717"/>
    <w:rsid w:val="00FA6891"/>
    <w:rsid w:val="00FB452C"/>
    <w:rsid w:val="00FB631F"/>
    <w:rsid w:val="00FC59BC"/>
    <w:rsid w:val="00FD2E05"/>
    <w:rsid w:val="00FD4AA3"/>
    <w:rsid w:val="00FD5030"/>
    <w:rsid w:val="00FD66ED"/>
    <w:rsid w:val="00FF0479"/>
    <w:rsid w:val="00FF3DF8"/>
    <w:rsid w:val="00FF4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7FD"/>
  </w:style>
  <w:style w:type="paragraph" w:styleId="Heading1">
    <w:name w:val="heading 1"/>
    <w:basedOn w:val="Normal"/>
    <w:next w:val="Normal"/>
    <w:link w:val="Heading1Char"/>
    <w:qFormat/>
    <w:rsid w:val="00A76FE2"/>
    <w:pPr>
      <w:keepNext/>
      <w:spacing w:after="0" w:line="240" w:lineRule="auto"/>
      <w:outlineLvl w:val="0"/>
    </w:pPr>
    <w:rPr>
      <w:rFonts w:ascii="Times New Roman" w:eastAsia="Times New Roman" w:hAnsi="Times New Roman" w:cs="Times New Roman"/>
      <w:sz w:val="32"/>
      <w:szCs w:val="20"/>
      <w:lang w:val="sr-Cyrl-BA" w:eastAsia="sr-Latn-CS"/>
    </w:rPr>
  </w:style>
  <w:style w:type="paragraph" w:styleId="Heading2">
    <w:name w:val="heading 2"/>
    <w:basedOn w:val="Normal"/>
    <w:next w:val="Normal"/>
    <w:link w:val="Heading2Char"/>
    <w:qFormat/>
    <w:rsid w:val="00A76FE2"/>
    <w:pPr>
      <w:keepNext/>
      <w:spacing w:after="0" w:line="240" w:lineRule="auto"/>
      <w:jc w:val="both"/>
      <w:outlineLvl w:val="1"/>
    </w:pPr>
    <w:rPr>
      <w:rFonts w:ascii="Times New Roman" w:eastAsia="Times New Roman" w:hAnsi="Times New Roman" w:cs="Times New Roman"/>
      <w:sz w:val="24"/>
      <w:szCs w:val="20"/>
      <w:lang w:val="sr-Cyrl-BA" w:eastAsia="sr-Latn-CS"/>
    </w:rPr>
  </w:style>
  <w:style w:type="paragraph" w:styleId="Heading3">
    <w:name w:val="heading 3"/>
    <w:basedOn w:val="Normal"/>
    <w:next w:val="Normal"/>
    <w:link w:val="Heading3Char"/>
    <w:qFormat/>
    <w:rsid w:val="00A76FE2"/>
    <w:pPr>
      <w:keepNext/>
      <w:spacing w:after="0" w:line="240" w:lineRule="auto"/>
      <w:jc w:val="both"/>
      <w:outlineLvl w:val="2"/>
    </w:pPr>
    <w:rPr>
      <w:rFonts w:ascii="Times New Roman" w:eastAsia="Times New Roman" w:hAnsi="Times New Roman" w:cs="Times New Roman"/>
      <w:b/>
      <w:sz w:val="24"/>
      <w:szCs w:val="20"/>
      <w:u w:val="single"/>
      <w:lang w:val="sr-Cyrl-BA" w:eastAsia="sr-Latn-CS"/>
    </w:rPr>
  </w:style>
  <w:style w:type="paragraph" w:styleId="Heading4">
    <w:name w:val="heading 4"/>
    <w:basedOn w:val="Normal"/>
    <w:next w:val="Normal"/>
    <w:link w:val="Heading4Char"/>
    <w:qFormat/>
    <w:rsid w:val="00A76FE2"/>
    <w:pPr>
      <w:keepNext/>
      <w:spacing w:after="0" w:line="240" w:lineRule="auto"/>
      <w:jc w:val="center"/>
      <w:outlineLvl w:val="3"/>
    </w:pPr>
    <w:rPr>
      <w:rFonts w:ascii="Times New Roman" w:eastAsia="Times New Roman" w:hAnsi="Times New Roman" w:cs="Times New Roman"/>
      <w:sz w:val="24"/>
      <w:szCs w:val="20"/>
      <w:lang w:val="sr-Cyrl-BA"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F02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2F2"/>
  </w:style>
  <w:style w:type="paragraph" w:styleId="Footer">
    <w:name w:val="footer"/>
    <w:basedOn w:val="Normal"/>
    <w:link w:val="FooterChar"/>
    <w:unhideWhenUsed/>
    <w:rsid w:val="00EF0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2F2"/>
  </w:style>
  <w:style w:type="character" w:styleId="Hyperlink">
    <w:name w:val="Hyperlink"/>
    <w:basedOn w:val="DefaultParagraphFont"/>
    <w:uiPriority w:val="99"/>
    <w:semiHidden/>
    <w:unhideWhenUsed/>
    <w:rsid w:val="00017DE5"/>
    <w:rPr>
      <w:color w:val="0000FF"/>
      <w:u w:val="single"/>
    </w:rPr>
  </w:style>
  <w:style w:type="paragraph" w:styleId="BalloonText">
    <w:name w:val="Balloon Text"/>
    <w:basedOn w:val="Normal"/>
    <w:link w:val="BalloonTextChar"/>
    <w:unhideWhenUsed/>
    <w:rsid w:val="000F08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0F0807"/>
    <w:rPr>
      <w:rFonts w:ascii="Segoe UI" w:hAnsi="Segoe UI" w:cs="Segoe UI"/>
      <w:sz w:val="18"/>
      <w:szCs w:val="18"/>
    </w:rPr>
  </w:style>
  <w:style w:type="paragraph" w:styleId="ListParagraph">
    <w:name w:val="List Paragraph"/>
    <w:basedOn w:val="Normal"/>
    <w:uiPriority w:val="34"/>
    <w:qFormat/>
    <w:rsid w:val="00D85AE0"/>
    <w:pPr>
      <w:ind w:left="720"/>
      <w:contextualSpacing/>
    </w:pPr>
  </w:style>
  <w:style w:type="paragraph" w:styleId="NoSpacing">
    <w:name w:val="No Spacing"/>
    <w:uiPriority w:val="1"/>
    <w:qFormat/>
    <w:rsid w:val="00B4697E"/>
    <w:pPr>
      <w:spacing w:after="0" w:line="240" w:lineRule="auto"/>
    </w:pPr>
  </w:style>
  <w:style w:type="character" w:customStyle="1" w:styleId="Heading1Char">
    <w:name w:val="Heading 1 Char"/>
    <w:basedOn w:val="DefaultParagraphFont"/>
    <w:link w:val="Heading1"/>
    <w:rsid w:val="00A76FE2"/>
    <w:rPr>
      <w:rFonts w:ascii="Times New Roman" w:eastAsia="Times New Roman" w:hAnsi="Times New Roman" w:cs="Times New Roman"/>
      <w:sz w:val="32"/>
      <w:szCs w:val="20"/>
      <w:lang w:val="sr-Cyrl-BA" w:eastAsia="sr-Latn-CS"/>
    </w:rPr>
  </w:style>
  <w:style w:type="character" w:customStyle="1" w:styleId="Heading2Char">
    <w:name w:val="Heading 2 Char"/>
    <w:basedOn w:val="DefaultParagraphFont"/>
    <w:link w:val="Heading2"/>
    <w:rsid w:val="00A76FE2"/>
    <w:rPr>
      <w:rFonts w:ascii="Times New Roman" w:eastAsia="Times New Roman" w:hAnsi="Times New Roman" w:cs="Times New Roman"/>
      <w:sz w:val="24"/>
      <w:szCs w:val="20"/>
      <w:lang w:val="sr-Cyrl-BA" w:eastAsia="sr-Latn-CS"/>
    </w:rPr>
  </w:style>
  <w:style w:type="character" w:customStyle="1" w:styleId="Heading3Char">
    <w:name w:val="Heading 3 Char"/>
    <w:basedOn w:val="DefaultParagraphFont"/>
    <w:link w:val="Heading3"/>
    <w:rsid w:val="00A76FE2"/>
    <w:rPr>
      <w:rFonts w:ascii="Times New Roman" w:eastAsia="Times New Roman" w:hAnsi="Times New Roman" w:cs="Times New Roman"/>
      <w:b/>
      <w:sz w:val="24"/>
      <w:szCs w:val="20"/>
      <w:u w:val="single"/>
      <w:lang w:val="sr-Cyrl-BA" w:eastAsia="sr-Latn-CS"/>
    </w:rPr>
  </w:style>
  <w:style w:type="character" w:customStyle="1" w:styleId="Heading4Char">
    <w:name w:val="Heading 4 Char"/>
    <w:basedOn w:val="DefaultParagraphFont"/>
    <w:link w:val="Heading4"/>
    <w:rsid w:val="00A76FE2"/>
    <w:rPr>
      <w:rFonts w:ascii="Times New Roman" w:eastAsia="Times New Roman" w:hAnsi="Times New Roman" w:cs="Times New Roman"/>
      <w:sz w:val="24"/>
      <w:szCs w:val="20"/>
      <w:lang w:val="sr-Cyrl-BA" w:eastAsia="sr-Latn-CS"/>
    </w:rPr>
  </w:style>
  <w:style w:type="paragraph" w:styleId="BodyTextIndent">
    <w:name w:val="Body Text Indent"/>
    <w:basedOn w:val="Normal"/>
    <w:link w:val="BodyTextIndentChar"/>
    <w:rsid w:val="00A76FE2"/>
    <w:pPr>
      <w:spacing w:after="0" w:line="240" w:lineRule="auto"/>
      <w:ind w:firstLine="720"/>
      <w:jc w:val="both"/>
    </w:pPr>
    <w:rPr>
      <w:rFonts w:ascii="Times New Roman" w:eastAsia="Times New Roman" w:hAnsi="Times New Roman" w:cs="Times New Roman"/>
      <w:sz w:val="24"/>
      <w:szCs w:val="20"/>
      <w:lang w:val="sr-Cyrl-BA" w:eastAsia="sr-Latn-CS"/>
    </w:rPr>
  </w:style>
  <w:style w:type="character" w:customStyle="1" w:styleId="BodyTextIndentChar">
    <w:name w:val="Body Text Indent Char"/>
    <w:basedOn w:val="DefaultParagraphFont"/>
    <w:link w:val="BodyTextIndent"/>
    <w:rsid w:val="00A76FE2"/>
    <w:rPr>
      <w:rFonts w:ascii="Times New Roman" w:eastAsia="Times New Roman" w:hAnsi="Times New Roman" w:cs="Times New Roman"/>
      <w:sz w:val="24"/>
      <w:szCs w:val="20"/>
      <w:lang w:val="sr-Cyrl-BA" w:eastAsia="sr-Latn-CS"/>
    </w:rPr>
  </w:style>
  <w:style w:type="paragraph" w:styleId="BodyText">
    <w:name w:val="Body Text"/>
    <w:basedOn w:val="Normal"/>
    <w:link w:val="BodyTextChar"/>
    <w:rsid w:val="00A76FE2"/>
    <w:pPr>
      <w:spacing w:after="0" w:line="240" w:lineRule="auto"/>
      <w:jc w:val="both"/>
    </w:pPr>
    <w:rPr>
      <w:rFonts w:ascii="Times New Roman" w:eastAsia="Times New Roman" w:hAnsi="Times New Roman" w:cs="Times New Roman"/>
      <w:sz w:val="28"/>
      <w:szCs w:val="20"/>
      <w:lang w:val="sr-Cyrl-BA" w:eastAsia="sr-Latn-CS"/>
    </w:rPr>
  </w:style>
  <w:style w:type="character" w:customStyle="1" w:styleId="BodyTextChar">
    <w:name w:val="Body Text Char"/>
    <w:basedOn w:val="DefaultParagraphFont"/>
    <w:link w:val="BodyText"/>
    <w:rsid w:val="00A76FE2"/>
    <w:rPr>
      <w:rFonts w:ascii="Times New Roman" w:eastAsia="Times New Roman" w:hAnsi="Times New Roman" w:cs="Times New Roman"/>
      <w:sz w:val="28"/>
      <w:szCs w:val="20"/>
      <w:lang w:val="sr-Cyrl-BA" w:eastAsia="sr-Latn-CS"/>
    </w:rPr>
  </w:style>
  <w:style w:type="character" w:styleId="PageNumber">
    <w:name w:val="page number"/>
    <w:basedOn w:val="DefaultParagraphFont"/>
    <w:rsid w:val="00A76FE2"/>
  </w:style>
  <w:style w:type="table" w:styleId="TableGrid">
    <w:name w:val="Table Grid"/>
    <w:basedOn w:val="TableNormal"/>
    <w:rsid w:val="00A76FE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729373">
      <w:bodyDiv w:val="1"/>
      <w:marLeft w:val="0"/>
      <w:marRight w:val="0"/>
      <w:marTop w:val="0"/>
      <w:marBottom w:val="0"/>
      <w:divBdr>
        <w:top w:val="none" w:sz="0" w:space="0" w:color="auto"/>
        <w:left w:val="none" w:sz="0" w:space="0" w:color="auto"/>
        <w:bottom w:val="none" w:sz="0" w:space="0" w:color="auto"/>
        <w:right w:val="none" w:sz="0" w:space="0" w:color="auto"/>
      </w:divBdr>
    </w:div>
    <w:div w:id="159741469">
      <w:bodyDiv w:val="1"/>
      <w:marLeft w:val="0"/>
      <w:marRight w:val="0"/>
      <w:marTop w:val="0"/>
      <w:marBottom w:val="0"/>
      <w:divBdr>
        <w:top w:val="none" w:sz="0" w:space="0" w:color="auto"/>
        <w:left w:val="none" w:sz="0" w:space="0" w:color="auto"/>
        <w:bottom w:val="none" w:sz="0" w:space="0" w:color="auto"/>
        <w:right w:val="none" w:sz="0" w:space="0" w:color="auto"/>
      </w:divBdr>
    </w:div>
    <w:div w:id="250816611">
      <w:bodyDiv w:val="1"/>
      <w:marLeft w:val="0"/>
      <w:marRight w:val="0"/>
      <w:marTop w:val="0"/>
      <w:marBottom w:val="0"/>
      <w:divBdr>
        <w:top w:val="none" w:sz="0" w:space="0" w:color="auto"/>
        <w:left w:val="none" w:sz="0" w:space="0" w:color="auto"/>
        <w:bottom w:val="none" w:sz="0" w:space="0" w:color="auto"/>
        <w:right w:val="none" w:sz="0" w:space="0" w:color="auto"/>
      </w:divBdr>
    </w:div>
    <w:div w:id="298730155">
      <w:bodyDiv w:val="1"/>
      <w:marLeft w:val="0"/>
      <w:marRight w:val="0"/>
      <w:marTop w:val="0"/>
      <w:marBottom w:val="0"/>
      <w:divBdr>
        <w:top w:val="none" w:sz="0" w:space="0" w:color="auto"/>
        <w:left w:val="none" w:sz="0" w:space="0" w:color="auto"/>
        <w:bottom w:val="none" w:sz="0" w:space="0" w:color="auto"/>
        <w:right w:val="none" w:sz="0" w:space="0" w:color="auto"/>
      </w:divBdr>
    </w:div>
    <w:div w:id="368799086">
      <w:bodyDiv w:val="1"/>
      <w:marLeft w:val="0"/>
      <w:marRight w:val="0"/>
      <w:marTop w:val="0"/>
      <w:marBottom w:val="0"/>
      <w:divBdr>
        <w:top w:val="none" w:sz="0" w:space="0" w:color="auto"/>
        <w:left w:val="none" w:sz="0" w:space="0" w:color="auto"/>
        <w:bottom w:val="none" w:sz="0" w:space="0" w:color="auto"/>
        <w:right w:val="none" w:sz="0" w:space="0" w:color="auto"/>
      </w:divBdr>
    </w:div>
    <w:div w:id="472602122">
      <w:bodyDiv w:val="1"/>
      <w:marLeft w:val="0"/>
      <w:marRight w:val="0"/>
      <w:marTop w:val="0"/>
      <w:marBottom w:val="0"/>
      <w:divBdr>
        <w:top w:val="none" w:sz="0" w:space="0" w:color="auto"/>
        <w:left w:val="none" w:sz="0" w:space="0" w:color="auto"/>
        <w:bottom w:val="none" w:sz="0" w:space="0" w:color="auto"/>
        <w:right w:val="none" w:sz="0" w:space="0" w:color="auto"/>
      </w:divBdr>
    </w:div>
    <w:div w:id="493380419">
      <w:bodyDiv w:val="1"/>
      <w:marLeft w:val="0"/>
      <w:marRight w:val="0"/>
      <w:marTop w:val="0"/>
      <w:marBottom w:val="0"/>
      <w:divBdr>
        <w:top w:val="none" w:sz="0" w:space="0" w:color="auto"/>
        <w:left w:val="none" w:sz="0" w:space="0" w:color="auto"/>
        <w:bottom w:val="none" w:sz="0" w:space="0" w:color="auto"/>
        <w:right w:val="none" w:sz="0" w:space="0" w:color="auto"/>
      </w:divBdr>
    </w:div>
    <w:div w:id="573130541">
      <w:bodyDiv w:val="1"/>
      <w:marLeft w:val="0"/>
      <w:marRight w:val="0"/>
      <w:marTop w:val="0"/>
      <w:marBottom w:val="0"/>
      <w:divBdr>
        <w:top w:val="none" w:sz="0" w:space="0" w:color="auto"/>
        <w:left w:val="none" w:sz="0" w:space="0" w:color="auto"/>
        <w:bottom w:val="none" w:sz="0" w:space="0" w:color="auto"/>
        <w:right w:val="none" w:sz="0" w:space="0" w:color="auto"/>
      </w:divBdr>
    </w:div>
    <w:div w:id="622805692">
      <w:bodyDiv w:val="1"/>
      <w:marLeft w:val="0"/>
      <w:marRight w:val="0"/>
      <w:marTop w:val="0"/>
      <w:marBottom w:val="0"/>
      <w:divBdr>
        <w:top w:val="none" w:sz="0" w:space="0" w:color="auto"/>
        <w:left w:val="none" w:sz="0" w:space="0" w:color="auto"/>
        <w:bottom w:val="none" w:sz="0" w:space="0" w:color="auto"/>
        <w:right w:val="none" w:sz="0" w:space="0" w:color="auto"/>
      </w:divBdr>
    </w:div>
    <w:div w:id="953750223">
      <w:bodyDiv w:val="1"/>
      <w:marLeft w:val="0"/>
      <w:marRight w:val="0"/>
      <w:marTop w:val="0"/>
      <w:marBottom w:val="0"/>
      <w:divBdr>
        <w:top w:val="none" w:sz="0" w:space="0" w:color="auto"/>
        <w:left w:val="none" w:sz="0" w:space="0" w:color="auto"/>
        <w:bottom w:val="none" w:sz="0" w:space="0" w:color="auto"/>
        <w:right w:val="none" w:sz="0" w:space="0" w:color="auto"/>
      </w:divBdr>
    </w:div>
    <w:div w:id="956788445">
      <w:bodyDiv w:val="1"/>
      <w:marLeft w:val="0"/>
      <w:marRight w:val="0"/>
      <w:marTop w:val="0"/>
      <w:marBottom w:val="0"/>
      <w:divBdr>
        <w:top w:val="none" w:sz="0" w:space="0" w:color="auto"/>
        <w:left w:val="none" w:sz="0" w:space="0" w:color="auto"/>
        <w:bottom w:val="none" w:sz="0" w:space="0" w:color="auto"/>
        <w:right w:val="none" w:sz="0" w:space="0" w:color="auto"/>
      </w:divBdr>
    </w:div>
    <w:div w:id="1543596695">
      <w:bodyDiv w:val="1"/>
      <w:marLeft w:val="0"/>
      <w:marRight w:val="0"/>
      <w:marTop w:val="0"/>
      <w:marBottom w:val="0"/>
      <w:divBdr>
        <w:top w:val="none" w:sz="0" w:space="0" w:color="auto"/>
        <w:left w:val="none" w:sz="0" w:space="0" w:color="auto"/>
        <w:bottom w:val="none" w:sz="0" w:space="0" w:color="auto"/>
        <w:right w:val="none" w:sz="0" w:space="0" w:color="auto"/>
      </w:divBdr>
    </w:div>
    <w:div w:id="1635408247">
      <w:bodyDiv w:val="1"/>
      <w:marLeft w:val="0"/>
      <w:marRight w:val="0"/>
      <w:marTop w:val="0"/>
      <w:marBottom w:val="0"/>
      <w:divBdr>
        <w:top w:val="none" w:sz="0" w:space="0" w:color="auto"/>
        <w:left w:val="none" w:sz="0" w:space="0" w:color="auto"/>
        <w:bottom w:val="none" w:sz="0" w:space="0" w:color="auto"/>
        <w:right w:val="none" w:sz="0" w:space="0" w:color="auto"/>
      </w:divBdr>
    </w:div>
    <w:div w:id="1676566524">
      <w:bodyDiv w:val="1"/>
      <w:marLeft w:val="0"/>
      <w:marRight w:val="0"/>
      <w:marTop w:val="0"/>
      <w:marBottom w:val="0"/>
      <w:divBdr>
        <w:top w:val="none" w:sz="0" w:space="0" w:color="auto"/>
        <w:left w:val="none" w:sz="0" w:space="0" w:color="auto"/>
        <w:bottom w:val="none" w:sz="0" w:space="0" w:color="auto"/>
        <w:right w:val="none" w:sz="0" w:space="0" w:color="auto"/>
      </w:divBdr>
    </w:div>
    <w:div w:id="1742799431">
      <w:bodyDiv w:val="1"/>
      <w:marLeft w:val="0"/>
      <w:marRight w:val="0"/>
      <w:marTop w:val="0"/>
      <w:marBottom w:val="0"/>
      <w:divBdr>
        <w:top w:val="none" w:sz="0" w:space="0" w:color="auto"/>
        <w:left w:val="none" w:sz="0" w:space="0" w:color="auto"/>
        <w:bottom w:val="none" w:sz="0" w:space="0" w:color="auto"/>
        <w:right w:val="none" w:sz="0" w:space="0" w:color="auto"/>
      </w:divBdr>
    </w:div>
    <w:div w:id="1779254384">
      <w:bodyDiv w:val="1"/>
      <w:marLeft w:val="0"/>
      <w:marRight w:val="0"/>
      <w:marTop w:val="0"/>
      <w:marBottom w:val="0"/>
      <w:divBdr>
        <w:top w:val="none" w:sz="0" w:space="0" w:color="auto"/>
        <w:left w:val="none" w:sz="0" w:space="0" w:color="auto"/>
        <w:bottom w:val="none" w:sz="0" w:space="0" w:color="auto"/>
        <w:right w:val="none" w:sz="0" w:space="0" w:color="auto"/>
      </w:divBdr>
    </w:div>
    <w:div w:id="1832674570">
      <w:bodyDiv w:val="1"/>
      <w:marLeft w:val="0"/>
      <w:marRight w:val="0"/>
      <w:marTop w:val="0"/>
      <w:marBottom w:val="0"/>
      <w:divBdr>
        <w:top w:val="none" w:sz="0" w:space="0" w:color="auto"/>
        <w:left w:val="none" w:sz="0" w:space="0" w:color="auto"/>
        <w:bottom w:val="none" w:sz="0" w:space="0" w:color="auto"/>
        <w:right w:val="none" w:sz="0" w:space="0" w:color="auto"/>
      </w:divBdr>
    </w:div>
    <w:div w:id="1865902682">
      <w:bodyDiv w:val="1"/>
      <w:marLeft w:val="0"/>
      <w:marRight w:val="0"/>
      <w:marTop w:val="0"/>
      <w:marBottom w:val="0"/>
      <w:divBdr>
        <w:top w:val="none" w:sz="0" w:space="0" w:color="auto"/>
        <w:left w:val="none" w:sz="0" w:space="0" w:color="auto"/>
        <w:bottom w:val="none" w:sz="0" w:space="0" w:color="auto"/>
        <w:right w:val="none" w:sz="0" w:space="0" w:color="auto"/>
      </w:divBdr>
    </w:div>
    <w:div w:id="1904021004">
      <w:bodyDiv w:val="1"/>
      <w:marLeft w:val="0"/>
      <w:marRight w:val="0"/>
      <w:marTop w:val="0"/>
      <w:marBottom w:val="0"/>
      <w:divBdr>
        <w:top w:val="none" w:sz="0" w:space="0" w:color="auto"/>
        <w:left w:val="none" w:sz="0" w:space="0" w:color="auto"/>
        <w:bottom w:val="none" w:sz="0" w:space="0" w:color="auto"/>
        <w:right w:val="none" w:sz="0" w:space="0" w:color="auto"/>
      </w:divBdr>
    </w:div>
    <w:div w:id="2041584082">
      <w:bodyDiv w:val="1"/>
      <w:marLeft w:val="0"/>
      <w:marRight w:val="0"/>
      <w:marTop w:val="0"/>
      <w:marBottom w:val="0"/>
      <w:divBdr>
        <w:top w:val="none" w:sz="0" w:space="0" w:color="auto"/>
        <w:left w:val="none" w:sz="0" w:space="0" w:color="auto"/>
        <w:bottom w:val="none" w:sz="0" w:space="0" w:color="auto"/>
        <w:right w:val="none" w:sz="0" w:space="0" w:color="auto"/>
      </w:divBdr>
    </w:div>
    <w:div w:id="214349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csrbn@rstl.net"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4C60D-377F-4EF2-9D86-EFF60A712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1750</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Djoms</dc:creator>
  <cp:lastModifiedBy>mira.ristic</cp:lastModifiedBy>
  <cp:revision>2</cp:revision>
  <cp:lastPrinted>2025-10-02T08:27:00Z</cp:lastPrinted>
  <dcterms:created xsi:type="dcterms:W3CDTF">2025-10-15T06:32:00Z</dcterms:created>
  <dcterms:modified xsi:type="dcterms:W3CDTF">2025-10-15T06:32:00Z</dcterms:modified>
</cp:coreProperties>
</file>